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1D" w:rsidRPr="00514E29" w:rsidRDefault="00EB3C77" w:rsidP="00CE32BA">
      <w:pPr>
        <w:spacing w:line="360" w:lineRule="atLeast"/>
        <w:jc w:val="right"/>
        <w:rPr>
          <w:rFonts w:ascii="Times New Roman" w:hAnsi="Times New Roman" w:cs="Times New Roman"/>
          <w:sz w:val="24"/>
          <w:szCs w:val="24"/>
        </w:rPr>
      </w:pPr>
      <w:r>
        <w:rPr>
          <w:rFonts w:ascii="Times New Roman" w:hAnsi="Times New Roman" w:cs="Times New Roman"/>
          <w:sz w:val="24"/>
          <w:szCs w:val="24"/>
        </w:rPr>
        <w:t>P</w:t>
      </w:r>
      <w:r w:rsidR="00514E29" w:rsidRPr="00514E29">
        <w:rPr>
          <w:rFonts w:ascii="Times New Roman" w:hAnsi="Times New Roman" w:cs="Times New Roman"/>
          <w:sz w:val="24"/>
          <w:szCs w:val="24"/>
        </w:rPr>
        <w:t>riedas</w:t>
      </w:r>
    </w:p>
    <w:p w:rsidR="00514E29" w:rsidRPr="00952051" w:rsidRDefault="00514E29" w:rsidP="00CE32BA">
      <w:pPr>
        <w:spacing w:line="360" w:lineRule="atLeast"/>
        <w:jc w:val="center"/>
        <w:rPr>
          <w:rFonts w:ascii="Times New Roman" w:hAnsi="Times New Roman" w:cs="Times New Roman"/>
          <w:caps/>
          <w:sz w:val="24"/>
          <w:szCs w:val="24"/>
        </w:rPr>
      </w:pPr>
      <w:r w:rsidRPr="00952051">
        <w:rPr>
          <w:rFonts w:ascii="Times New Roman" w:hAnsi="Times New Roman" w:cs="Times New Roman"/>
          <w:caps/>
          <w:sz w:val="24"/>
          <w:szCs w:val="24"/>
        </w:rPr>
        <w:t>Siūlymo keisti etnografinio regiono pavadinimą pagrindimas</w:t>
      </w:r>
    </w:p>
    <w:p w:rsidR="00D50E2E" w:rsidRDefault="00D50E2E" w:rsidP="00CE32BA">
      <w:pPr>
        <w:pStyle w:val="Antrats"/>
        <w:tabs>
          <w:tab w:val="clear" w:pos="4153"/>
          <w:tab w:val="clear" w:pos="8306"/>
        </w:tabs>
        <w:spacing w:line="360" w:lineRule="atLeast"/>
        <w:jc w:val="both"/>
        <w:rPr>
          <w:b/>
          <w:szCs w:val="24"/>
        </w:rPr>
      </w:pPr>
    </w:p>
    <w:p w:rsidR="00514E29" w:rsidRDefault="00514E29" w:rsidP="00CE32BA">
      <w:pPr>
        <w:pStyle w:val="Antrats"/>
        <w:tabs>
          <w:tab w:val="clear" w:pos="4153"/>
          <w:tab w:val="clear" w:pos="8306"/>
        </w:tabs>
        <w:spacing w:line="360" w:lineRule="atLeast"/>
        <w:jc w:val="both"/>
        <w:rPr>
          <w:szCs w:val="24"/>
        </w:rPr>
      </w:pPr>
      <w:r w:rsidRPr="00774490">
        <w:rPr>
          <w:b/>
          <w:szCs w:val="24"/>
        </w:rPr>
        <w:t>Pagrindin</w:t>
      </w:r>
      <w:r w:rsidR="00774490">
        <w:rPr>
          <w:b/>
          <w:szCs w:val="24"/>
        </w:rPr>
        <w:t xml:space="preserve">ės priežastys, kodėl netinka </w:t>
      </w:r>
      <w:r w:rsidRPr="00774490">
        <w:rPr>
          <w:b/>
          <w:szCs w:val="24"/>
        </w:rPr>
        <w:t xml:space="preserve">regioną </w:t>
      </w:r>
      <w:r w:rsidR="00774490">
        <w:rPr>
          <w:b/>
          <w:szCs w:val="24"/>
        </w:rPr>
        <w:t xml:space="preserve">vadinti </w:t>
      </w:r>
      <w:r w:rsidR="00774490" w:rsidRPr="00C87F3D">
        <w:rPr>
          <w:b/>
          <w:i/>
          <w:szCs w:val="24"/>
        </w:rPr>
        <w:t>Suvalkija</w:t>
      </w:r>
      <w:r w:rsidR="00D50E2E">
        <w:rPr>
          <w:szCs w:val="24"/>
        </w:rPr>
        <w:t>:</w:t>
      </w:r>
    </w:p>
    <w:p w:rsidR="004C3133" w:rsidRPr="004C3133" w:rsidRDefault="00514E29" w:rsidP="00CE32BA">
      <w:pPr>
        <w:pStyle w:val="Antrats"/>
        <w:numPr>
          <w:ilvl w:val="0"/>
          <w:numId w:val="1"/>
        </w:numPr>
        <w:tabs>
          <w:tab w:val="clear" w:pos="4153"/>
          <w:tab w:val="clear" w:pos="8306"/>
          <w:tab w:val="left" w:pos="851"/>
        </w:tabs>
        <w:spacing w:before="120" w:line="360" w:lineRule="atLeast"/>
        <w:ind w:left="0" w:firstLine="567"/>
        <w:jc w:val="both"/>
      </w:pPr>
      <w:r>
        <w:rPr>
          <w:szCs w:val="24"/>
        </w:rPr>
        <w:t xml:space="preserve">Suvalkijos </w:t>
      </w:r>
      <w:r w:rsidRPr="00275E95">
        <w:rPr>
          <w:szCs w:val="24"/>
        </w:rPr>
        <w:t>pavadinimas</w:t>
      </w:r>
      <w:r>
        <w:rPr>
          <w:szCs w:val="24"/>
        </w:rPr>
        <w:t xml:space="preserve"> nėra etnonimas, jis </w:t>
      </w:r>
      <w:r>
        <w:rPr>
          <w:szCs w:val="24"/>
          <w:lang w:eastAsia="lt-LT"/>
        </w:rPr>
        <w:t xml:space="preserve">sudarytas pagal </w:t>
      </w:r>
      <w:r w:rsidRPr="0045224E">
        <w:rPr>
          <w:szCs w:val="24"/>
          <w:lang w:eastAsia="lt-LT"/>
        </w:rPr>
        <w:t xml:space="preserve">kitoje valstybėje </w:t>
      </w:r>
      <w:r w:rsidR="00952051">
        <w:rPr>
          <w:szCs w:val="24"/>
          <w:lang w:eastAsia="lt-LT"/>
        </w:rPr>
        <w:t xml:space="preserve">(Lenkijoje) </w:t>
      </w:r>
      <w:r>
        <w:rPr>
          <w:szCs w:val="24"/>
          <w:lang w:eastAsia="lt-LT"/>
        </w:rPr>
        <w:t xml:space="preserve">dabar esančio miesto </w:t>
      </w:r>
      <w:r w:rsidR="00952051">
        <w:rPr>
          <w:szCs w:val="24"/>
          <w:lang w:eastAsia="lt-LT"/>
        </w:rPr>
        <w:t xml:space="preserve">Suvalkai </w:t>
      </w:r>
      <w:r>
        <w:rPr>
          <w:szCs w:val="24"/>
          <w:lang w:eastAsia="lt-LT"/>
        </w:rPr>
        <w:t xml:space="preserve">pavadinimą, kai </w:t>
      </w:r>
      <w:r>
        <w:rPr>
          <w:szCs w:val="24"/>
        </w:rPr>
        <w:t>carinės</w:t>
      </w:r>
      <w:r w:rsidRPr="00275E95">
        <w:rPr>
          <w:szCs w:val="24"/>
        </w:rPr>
        <w:t xml:space="preserve"> Rusij</w:t>
      </w:r>
      <w:r>
        <w:rPr>
          <w:szCs w:val="24"/>
        </w:rPr>
        <w:t>os laikais</w:t>
      </w:r>
      <w:r>
        <w:rPr>
          <w:szCs w:val="24"/>
          <w:lang w:eastAsia="lt-LT"/>
        </w:rPr>
        <w:t xml:space="preserve"> buvo įkurta </w:t>
      </w:r>
      <w:r w:rsidRPr="00275E95">
        <w:rPr>
          <w:szCs w:val="24"/>
        </w:rPr>
        <w:t>Suvalkų gubernij</w:t>
      </w:r>
      <w:r>
        <w:rPr>
          <w:szCs w:val="24"/>
        </w:rPr>
        <w:t>a</w:t>
      </w:r>
      <w:r w:rsidRPr="00275E95">
        <w:rPr>
          <w:szCs w:val="24"/>
        </w:rPr>
        <w:t>, gyvav</w:t>
      </w:r>
      <w:r>
        <w:rPr>
          <w:szCs w:val="24"/>
        </w:rPr>
        <w:t xml:space="preserve">usi nuo 1867 m. iki </w:t>
      </w:r>
      <w:r w:rsidRPr="00275E95">
        <w:rPr>
          <w:szCs w:val="24"/>
        </w:rPr>
        <w:t>P</w:t>
      </w:r>
      <w:r>
        <w:rPr>
          <w:szCs w:val="24"/>
        </w:rPr>
        <w:t>irmojo p</w:t>
      </w:r>
      <w:r w:rsidRPr="00275E95">
        <w:rPr>
          <w:szCs w:val="24"/>
        </w:rPr>
        <w:t>asaulinio karo</w:t>
      </w:r>
      <w:r>
        <w:rPr>
          <w:szCs w:val="24"/>
        </w:rPr>
        <w:t>. Dėl to Sūduvos pavadinimo šalininkai traktuoja Suvalkijos pav</w:t>
      </w:r>
      <w:r w:rsidR="004C3133">
        <w:rPr>
          <w:szCs w:val="24"/>
        </w:rPr>
        <w:t xml:space="preserve">adinimą kaip primestą, </w:t>
      </w:r>
      <w:r w:rsidR="00373D1F">
        <w:rPr>
          <w:szCs w:val="24"/>
        </w:rPr>
        <w:t>c</w:t>
      </w:r>
      <w:r w:rsidR="004C3133">
        <w:rPr>
          <w:szCs w:val="24"/>
        </w:rPr>
        <w:t xml:space="preserve">arinės Rusijos </w:t>
      </w:r>
      <w:r>
        <w:rPr>
          <w:szCs w:val="24"/>
        </w:rPr>
        <w:t>okupacijos laikus menantį pavadinimą.</w:t>
      </w:r>
    </w:p>
    <w:p w:rsidR="00514E29" w:rsidRPr="003A42F0" w:rsidRDefault="004C3133" w:rsidP="00CE32BA">
      <w:pPr>
        <w:pStyle w:val="Antrats"/>
        <w:numPr>
          <w:ilvl w:val="0"/>
          <w:numId w:val="1"/>
        </w:numPr>
        <w:tabs>
          <w:tab w:val="clear" w:pos="4153"/>
          <w:tab w:val="clear" w:pos="8306"/>
          <w:tab w:val="left" w:pos="851"/>
        </w:tabs>
        <w:spacing w:before="120" w:line="360" w:lineRule="atLeast"/>
        <w:ind w:left="0" w:firstLine="567"/>
        <w:jc w:val="both"/>
      </w:pPr>
      <w:r w:rsidRPr="004C3133">
        <w:rPr>
          <w:i/>
          <w:iCs/>
          <w:szCs w:val="24"/>
          <w:bdr w:val="none" w:sz="0" w:space="0" w:color="auto" w:frame="1"/>
          <w:lang w:eastAsia="lt-LT"/>
        </w:rPr>
        <w:t>Suvalkijos</w:t>
      </w:r>
      <w:r w:rsidR="004C3277">
        <w:rPr>
          <w:szCs w:val="24"/>
          <w:lang w:eastAsia="lt-LT"/>
        </w:rPr>
        <w:t xml:space="preserve"> </w:t>
      </w:r>
      <w:r w:rsidRPr="004C3133">
        <w:rPr>
          <w:szCs w:val="24"/>
          <w:lang w:eastAsia="lt-LT"/>
        </w:rPr>
        <w:t xml:space="preserve">vardą neigiamai vertino dauguma tarpukario Lietuvos kalbininkų. Kazimieras Būga, nemaža rašęs apie Sūduvą ir sūduvius (jo vadintus </w:t>
      </w:r>
      <w:r w:rsidRPr="004C3133">
        <w:rPr>
          <w:i/>
          <w:szCs w:val="24"/>
          <w:lang w:eastAsia="lt-LT"/>
        </w:rPr>
        <w:t>sūdais</w:t>
      </w:r>
      <w:r w:rsidR="004C3277">
        <w:rPr>
          <w:szCs w:val="24"/>
          <w:lang w:eastAsia="lt-LT"/>
        </w:rPr>
        <w:t xml:space="preserve">), niekur šio krašto nevadino </w:t>
      </w:r>
      <w:r w:rsidRPr="00373D1F">
        <w:rPr>
          <w:iCs/>
          <w:szCs w:val="24"/>
          <w:bdr w:val="none" w:sz="0" w:space="0" w:color="auto" w:frame="1"/>
          <w:lang w:eastAsia="lt-LT"/>
        </w:rPr>
        <w:t>Suvalkija</w:t>
      </w:r>
      <w:r w:rsidRPr="00373D1F">
        <w:rPr>
          <w:szCs w:val="24"/>
          <w:lang w:eastAsia="lt-LT"/>
        </w:rPr>
        <w:t xml:space="preserve">. </w:t>
      </w:r>
      <w:r w:rsidRPr="004C3133">
        <w:rPr>
          <w:szCs w:val="24"/>
          <w:lang w:eastAsia="lt-LT"/>
        </w:rPr>
        <w:t>Aiškiausiai šio žodžio netaisyklingą darybą yra pasmerkęs Antanas Salys: iš miestų vardų nedaromi</w:t>
      </w:r>
      <w:r w:rsidR="004C3277">
        <w:rPr>
          <w:szCs w:val="24"/>
          <w:lang w:eastAsia="lt-LT"/>
        </w:rPr>
        <w:t xml:space="preserve"> kraštų pavadinimai su priesaga </w:t>
      </w:r>
      <w:r w:rsidR="004C3277">
        <w:rPr>
          <w:i/>
          <w:iCs/>
          <w:szCs w:val="24"/>
          <w:bdr w:val="none" w:sz="0" w:space="0" w:color="auto" w:frame="1"/>
          <w:lang w:eastAsia="lt-LT"/>
        </w:rPr>
        <w:t>–</w:t>
      </w:r>
      <w:r w:rsidRPr="004C3133">
        <w:rPr>
          <w:i/>
          <w:iCs/>
          <w:szCs w:val="24"/>
          <w:bdr w:val="none" w:sz="0" w:space="0" w:color="auto" w:frame="1"/>
          <w:lang w:eastAsia="lt-LT"/>
        </w:rPr>
        <w:t>ija</w:t>
      </w:r>
      <w:r w:rsidRPr="004C3133">
        <w:rPr>
          <w:szCs w:val="24"/>
          <w:lang w:eastAsia="lt-LT"/>
        </w:rPr>
        <w:t>, tad n</w:t>
      </w:r>
      <w:r w:rsidR="004C3277">
        <w:rPr>
          <w:szCs w:val="24"/>
          <w:lang w:eastAsia="lt-LT"/>
        </w:rPr>
        <w:t xml:space="preserve">epateisinami esą ir pavadinimai </w:t>
      </w:r>
      <w:r w:rsidRPr="004C3133">
        <w:rPr>
          <w:i/>
          <w:iCs/>
          <w:szCs w:val="24"/>
          <w:bdr w:val="none" w:sz="0" w:space="0" w:color="auto" w:frame="1"/>
          <w:lang w:eastAsia="lt-LT"/>
        </w:rPr>
        <w:t>Suvalkija</w:t>
      </w:r>
      <w:r w:rsidR="004C3277">
        <w:rPr>
          <w:i/>
          <w:iCs/>
          <w:szCs w:val="24"/>
          <w:bdr w:val="none" w:sz="0" w:space="0" w:color="auto" w:frame="1"/>
          <w:lang w:eastAsia="lt-LT"/>
        </w:rPr>
        <w:t xml:space="preserve"> </w:t>
      </w:r>
      <w:r w:rsidR="004C3277">
        <w:rPr>
          <w:szCs w:val="24"/>
          <w:lang w:eastAsia="lt-LT"/>
        </w:rPr>
        <w:t xml:space="preserve">ir </w:t>
      </w:r>
      <w:r w:rsidRPr="004C3133">
        <w:rPr>
          <w:i/>
          <w:iCs/>
          <w:szCs w:val="24"/>
          <w:bdr w:val="none" w:sz="0" w:space="0" w:color="auto" w:frame="1"/>
          <w:lang w:eastAsia="lt-LT"/>
        </w:rPr>
        <w:t>Vilnija</w:t>
      </w:r>
      <w:r w:rsidRPr="004C3133">
        <w:rPr>
          <w:szCs w:val="24"/>
          <w:lang w:eastAsia="lt-LT"/>
        </w:rPr>
        <w:t>. Tokios nuomonės dėl šių pavadini</w:t>
      </w:r>
      <w:r>
        <w:rPr>
          <w:szCs w:val="24"/>
          <w:lang w:eastAsia="lt-LT"/>
        </w:rPr>
        <w:t>mų laikėsi ir Juozas Balčikonis. P</w:t>
      </w:r>
      <w:r w:rsidR="00514E29" w:rsidRPr="004C3133">
        <w:rPr>
          <w:szCs w:val="24"/>
        </w:rPr>
        <w:t>rof. habil. dr. Vit</w:t>
      </w:r>
      <w:r>
        <w:rPr>
          <w:szCs w:val="24"/>
        </w:rPr>
        <w:t>as</w:t>
      </w:r>
      <w:r w:rsidR="00514E29" w:rsidRPr="004C3133">
        <w:rPr>
          <w:szCs w:val="24"/>
        </w:rPr>
        <w:t xml:space="preserve"> Labučio nuomone, Suvalkijos pavadinimas yra netaisyklingas, kadangi kildinamas iš </w:t>
      </w:r>
      <w:r w:rsidR="00514E29" w:rsidRPr="004C3133">
        <w:rPr>
          <w:i/>
          <w:szCs w:val="24"/>
        </w:rPr>
        <w:t>suvalkiečių</w:t>
      </w:r>
      <w:r>
        <w:rPr>
          <w:szCs w:val="24"/>
        </w:rPr>
        <w:t>,</w:t>
      </w:r>
      <w:r w:rsidR="00514E29" w:rsidRPr="004C3133">
        <w:rPr>
          <w:szCs w:val="24"/>
        </w:rPr>
        <w:t xml:space="preserve"> </w:t>
      </w:r>
      <w:r>
        <w:rPr>
          <w:szCs w:val="24"/>
        </w:rPr>
        <w:t xml:space="preserve">todėl </w:t>
      </w:r>
      <w:r w:rsidR="00514E29" w:rsidRPr="004C3133">
        <w:rPr>
          <w:szCs w:val="24"/>
        </w:rPr>
        <w:t xml:space="preserve">turėtų būti </w:t>
      </w:r>
      <w:r w:rsidR="00514E29" w:rsidRPr="004C3133">
        <w:rPr>
          <w:i/>
          <w:szCs w:val="24"/>
        </w:rPr>
        <w:t>Suvalkietija</w:t>
      </w:r>
      <w:r w:rsidR="00514E29" w:rsidRPr="004C3133">
        <w:rPr>
          <w:szCs w:val="24"/>
        </w:rPr>
        <w:t xml:space="preserve"> (arba suvalkiečiai turėtų būti vadinami </w:t>
      </w:r>
      <w:r w:rsidR="00514E29" w:rsidRPr="004C3133">
        <w:rPr>
          <w:i/>
          <w:szCs w:val="24"/>
        </w:rPr>
        <w:t>suvalkais</w:t>
      </w:r>
      <w:r w:rsidR="00514E29" w:rsidRPr="004C3133">
        <w:rPr>
          <w:szCs w:val="24"/>
        </w:rPr>
        <w:t>).</w:t>
      </w:r>
    </w:p>
    <w:p w:rsidR="009B6CAF" w:rsidRPr="009B6CAF" w:rsidRDefault="00514E29" w:rsidP="00CE32BA">
      <w:pPr>
        <w:pStyle w:val="Antrats"/>
        <w:numPr>
          <w:ilvl w:val="0"/>
          <w:numId w:val="1"/>
        </w:numPr>
        <w:tabs>
          <w:tab w:val="clear" w:pos="4153"/>
          <w:tab w:val="clear" w:pos="8306"/>
          <w:tab w:val="left" w:pos="851"/>
        </w:tabs>
        <w:spacing w:before="120" w:line="360" w:lineRule="atLeast"/>
        <w:ind w:left="0" w:firstLine="567"/>
        <w:jc w:val="both"/>
      </w:pPr>
      <w:r w:rsidRPr="009B6CAF">
        <w:rPr>
          <w:szCs w:val="24"/>
        </w:rPr>
        <w:t xml:space="preserve">Suvalkiečiais save vadina ir Lenkijos mieste Suvalkuose gyvenantys lietuviai, kurie savęs netapatina su Lietuvoje gyvenančiais suvalkiečiais. Todėl susidaro įspūdis, kad yra dvi Suvalkijos: viena – Lenkijoje (mažesnė, apsiribojanti vien miestu ir jo apylinkėmis), kita – Lietuvoje (etnografinis regionas). </w:t>
      </w:r>
    </w:p>
    <w:p w:rsidR="00514E29" w:rsidRPr="003A42F0" w:rsidRDefault="006140A6" w:rsidP="00CE32BA">
      <w:pPr>
        <w:pStyle w:val="Antrats"/>
        <w:numPr>
          <w:ilvl w:val="0"/>
          <w:numId w:val="1"/>
        </w:numPr>
        <w:tabs>
          <w:tab w:val="clear" w:pos="4153"/>
          <w:tab w:val="clear" w:pos="8306"/>
          <w:tab w:val="left" w:pos="851"/>
        </w:tabs>
        <w:spacing w:before="120" w:line="360" w:lineRule="atLeast"/>
        <w:ind w:left="0" w:firstLine="567"/>
        <w:jc w:val="both"/>
      </w:pPr>
      <w:r>
        <w:t>Lietuviškose e</w:t>
      </w:r>
      <w:r w:rsidR="00514E29">
        <w:t xml:space="preserve">nciklopedijose </w:t>
      </w:r>
      <w:r w:rsidRPr="009B6CAF">
        <w:rPr>
          <w:szCs w:val="24"/>
        </w:rPr>
        <w:t xml:space="preserve">Suvalkijos </w:t>
      </w:r>
      <w:r>
        <w:rPr>
          <w:szCs w:val="24"/>
        </w:rPr>
        <w:t>įvardijimas</w:t>
      </w:r>
      <w:r w:rsidRPr="009B6CAF">
        <w:rPr>
          <w:szCs w:val="24"/>
          <w:lang w:eastAsia="lt-LT"/>
        </w:rPr>
        <w:t xml:space="preserve"> </w:t>
      </w:r>
      <w:r>
        <w:rPr>
          <w:szCs w:val="24"/>
          <w:lang w:eastAsia="lt-LT"/>
        </w:rPr>
        <w:t xml:space="preserve">pastaraisiais dešimtmečiais </w:t>
      </w:r>
      <w:r w:rsidR="00514E29" w:rsidRPr="009B6CAF">
        <w:rPr>
          <w:szCs w:val="24"/>
          <w:lang w:eastAsia="lt-LT"/>
        </w:rPr>
        <w:t>pateikiama</w:t>
      </w:r>
      <w:r>
        <w:rPr>
          <w:szCs w:val="24"/>
          <w:lang w:eastAsia="lt-LT"/>
        </w:rPr>
        <w:t>s</w:t>
      </w:r>
      <w:r w:rsidR="00514E29" w:rsidRPr="009B6CAF">
        <w:rPr>
          <w:szCs w:val="24"/>
          <w:lang w:eastAsia="lt-LT"/>
        </w:rPr>
        <w:t xml:space="preserve"> </w:t>
      </w:r>
      <w:r>
        <w:rPr>
          <w:szCs w:val="24"/>
          <w:lang w:eastAsia="lt-LT"/>
        </w:rPr>
        <w:t>įvairiomis gana skirtingomis versijomis</w:t>
      </w:r>
      <w:r w:rsidR="00514E29" w:rsidRPr="009B6CAF">
        <w:rPr>
          <w:szCs w:val="24"/>
        </w:rPr>
        <w:t>.</w:t>
      </w:r>
      <w:r>
        <w:rPr>
          <w:szCs w:val="24"/>
        </w:rPr>
        <w:t xml:space="preserve"> </w:t>
      </w:r>
      <w:r w:rsidR="00BA2DD0" w:rsidRPr="009B6CAF">
        <w:rPr>
          <w:szCs w:val="24"/>
          <w:lang w:eastAsia="lt-LT"/>
        </w:rPr>
        <w:t xml:space="preserve">1971 m. išleistoje „Mažojoje lietuviškoje tarybinėje enciklopedijoje“ pozicija </w:t>
      </w:r>
      <w:r w:rsidR="00BA2DD0" w:rsidRPr="009B6CAF">
        <w:rPr>
          <w:i/>
          <w:szCs w:val="24"/>
          <w:lang w:eastAsia="lt-LT"/>
        </w:rPr>
        <w:t>Suvalkija</w:t>
      </w:r>
      <w:r w:rsidR="00BA2DD0" w:rsidRPr="009B6CAF">
        <w:rPr>
          <w:szCs w:val="24"/>
          <w:lang w:eastAsia="lt-LT"/>
        </w:rPr>
        <w:t xml:space="preserve"> paaiškinta taip: „Lietuvos pietvakarių dalis į pietus ir vakarus nuo Nemuno, 1868-1918 priklausiusi Suvalkų gubernijai“; 1983 m. išleistoje „Lietuviškoje tarybinėje enciklopedijoje“</w:t>
      </w:r>
      <w:r>
        <w:rPr>
          <w:szCs w:val="24"/>
          <w:lang w:eastAsia="lt-LT"/>
        </w:rPr>
        <w:t xml:space="preserve"> pozicija</w:t>
      </w:r>
      <w:r w:rsidR="00BA2DD0" w:rsidRPr="009B6CAF">
        <w:rPr>
          <w:szCs w:val="24"/>
          <w:lang w:eastAsia="lt-LT"/>
        </w:rPr>
        <w:t xml:space="preserve"> </w:t>
      </w:r>
      <w:r w:rsidR="00BA2DD0" w:rsidRPr="009B6CAF">
        <w:rPr>
          <w:i/>
          <w:szCs w:val="24"/>
          <w:lang w:eastAsia="lt-LT"/>
        </w:rPr>
        <w:t>Suvalkija</w:t>
      </w:r>
      <w:r w:rsidR="00BA2DD0" w:rsidRPr="009B6CAF">
        <w:rPr>
          <w:szCs w:val="24"/>
          <w:lang w:eastAsia="lt-LT"/>
        </w:rPr>
        <w:t xml:space="preserve"> pateikta net trimis versijomis: 1) </w:t>
      </w:r>
      <w:r w:rsidR="00BA2DD0" w:rsidRPr="009B6CAF">
        <w:rPr>
          <w:i/>
          <w:iCs/>
          <w:szCs w:val="24"/>
          <w:bdr w:val="none" w:sz="0" w:space="0" w:color="auto" w:frame="1"/>
          <w:lang w:eastAsia="lt-LT"/>
        </w:rPr>
        <w:t>Suwalszczyzna</w:t>
      </w:r>
      <w:r w:rsidR="00BA2DD0" w:rsidRPr="009B6CAF">
        <w:rPr>
          <w:szCs w:val="24"/>
          <w:lang w:eastAsia="lt-LT"/>
        </w:rPr>
        <w:t xml:space="preserve">, Lenkijos šiaurrytinė dalis, daugiausia tapatinama su tuometine Suvalkų vaivadijos rytine dalimi; 2) Lietuvos dalis Nemuno kairiajame krante, kitaip Užnemunė; 3) buvusi Suvalkų gubernija. Pastarosios dvi </w:t>
      </w:r>
      <w:r w:rsidR="00BA2DD0" w:rsidRPr="009B6CAF">
        <w:rPr>
          <w:i/>
          <w:szCs w:val="24"/>
          <w:lang w:eastAsia="lt-LT"/>
        </w:rPr>
        <w:t>Suvalkijos</w:t>
      </w:r>
      <w:r w:rsidR="00BA2DD0" w:rsidRPr="009B6CAF">
        <w:rPr>
          <w:szCs w:val="24"/>
          <w:lang w:eastAsia="lt-LT"/>
        </w:rPr>
        <w:t xml:space="preserve"> versijos pateiktos ir 1988 m. išleistoje „Tarybų Lietuvos enciklopedijoje“. </w:t>
      </w:r>
      <w:r>
        <w:rPr>
          <w:szCs w:val="24"/>
          <w:lang w:eastAsia="lt-LT"/>
        </w:rPr>
        <w:t xml:space="preserve">Atgavus Lietuvos </w:t>
      </w:r>
      <w:r w:rsidR="00191DA7">
        <w:rPr>
          <w:szCs w:val="24"/>
          <w:lang w:eastAsia="lt-LT"/>
        </w:rPr>
        <w:t xml:space="preserve">nepriklausomybę išleistos „Visuotinės lietuvių enciklopedijos“ XXI tome (2012) pateiktas toks Suvalkijos paaiškinimas: </w:t>
      </w:r>
      <w:r w:rsidR="00191DA7" w:rsidRPr="00191DA7">
        <w:rPr>
          <w:szCs w:val="24"/>
          <w:lang w:eastAsia="lt-LT"/>
        </w:rPr>
        <w:t>„</w:t>
      </w:r>
      <w:r w:rsidR="00191DA7" w:rsidRPr="000D11A4">
        <w:rPr>
          <w:rStyle w:val="term"/>
          <w:bCs/>
          <w:i/>
          <w:szCs w:val="24"/>
        </w:rPr>
        <w:t>Suvalkijà</w:t>
      </w:r>
      <w:r w:rsidR="000D11A4">
        <w:rPr>
          <w:rStyle w:val="term"/>
          <w:bCs/>
          <w:i/>
          <w:szCs w:val="24"/>
        </w:rPr>
        <w:t xml:space="preserve"> </w:t>
      </w:r>
      <w:r w:rsidR="00191DA7" w:rsidRPr="000D11A4">
        <w:rPr>
          <w:i/>
          <w:szCs w:val="24"/>
        </w:rPr>
        <w:t>(</w:t>
      </w:r>
      <w:r w:rsidR="00191DA7" w:rsidRPr="000D11A4">
        <w:rPr>
          <w:rStyle w:val="term"/>
          <w:bCs/>
          <w:i/>
          <w:szCs w:val="24"/>
        </w:rPr>
        <w:t>Suwalszczyzna</w:t>
      </w:r>
      <w:r w:rsidR="00191DA7" w:rsidRPr="000D11A4">
        <w:rPr>
          <w:i/>
          <w:szCs w:val="24"/>
        </w:rPr>
        <w:t>)</w:t>
      </w:r>
      <w:r w:rsidR="00191DA7" w:rsidRPr="00191DA7">
        <w:rPr>
          <w:szCs w:val="24"/>
        </w:rPr>
        <w:t>,</w:t>
      </w:r>
      <w:r w:rsidR="000D11A4">
        <w:rPr>
          <w:szCs w:val="24"/>
        </w:rPr>
        <w:t xml:space="preserve"> </w:t>
      </w:r>
      <w:r w:rsidR="00191DA7" w:rsidRPr="00191DA7">
        <w:rPr>
          <w:rStyle w:val="apibr"/>
          <w:szCs w:val="24"/>
        </w:rPr>
        <w:t>Lenkijos šiaurės rytų dalies lietuviškas pavadinimas</w:t>
      </w:r>
      <w:r w:rsidR="00191DA7" w:rsidRPr="00191DA7">
        <w:rPr>
          <w:szCs w:val="24"/>
        </w:rPr>
        <w:t>.</w:t>
      </w:r>
      <w:r w:rsidR="00191DA7" w:rsidRPr="00191DA7">
        <w:rPr>
          <w:szCs w:val="24"/>
          <w:shd w:val="clear" w:color="auto" w:fill="FBFBFB"/>
        </w:rPr>
        <w:t>“.</w:t>
      </w:r>
      <w:r w:rsidR="00191DA7" w:rsidRPr="00191DA7">
        <w:rPr>
          <w:szCs w:val="24"/>
          <w:lang w:eastAsia="lt-LT"/>
        </w:rPr>
        <w:t xml:space="preserve"> </w:t>
      </w:r>
      <w:r w:rsidR="00191DA7">
        <w:rPr>
          <w:szCs w:val="24"/>
          <w:lang w:eastAsia="lt-LT"/>
        </w:rPr>
        <w:t>Tos pačios e</w:t>
      </w:r>
      <w:r w:rsidR="000D11A4">
        <w:rPr>
          <w:szCs w:val="24"/>
          <w:lang w:eastAsia="lt-LT"/>
        </w:rPr>
        <w:t xml:space="preserve">nciklopedijos XXIV tome (2015) apibūdinant poziciją </w:t>
      </w:r>
      <w:r w:rsidR="000D11A4" w:rsidRPr="000D11A4">
        <w:rPr>
          <w:i/>
          <w:szCs w:val="24"/>
          <w:lang w:eastAsia="lt-LT"/>
        </w:rPr>
        <w:t>Užnemunė</w:t>
      </w:r>
      <w:r w:rsidR="000D11A4">
        <w:rPr>
          <w:szCs w:val="24"/>
          <w:lang w:eastAsia="lt-LT"/>
        </w:rPr>
        <w:t xml:space="preserve"> rašoma: „</w:t>
      </w:r>
      <w:r w:rsidR="000D11A4" w:rsidRPr="000D11A4">
        <w:rPr>
          <w:rStyle w:val="term"/>
          <w:bCs/>
          <w:i/>
          <w:szCs w:val="24"/>
        </w:rPr>
        <w:t>Ùžnemunė</w:t>
      </w:r>
      <w:r w:rsidR="000D11A4" w:rsidRPr="000D11A4">
        <w:rPr>
          <w:i/>
          <w:szCs w:val="24"/>
        </w:rPr>
        <w:t>,</w:t>
      </w:r>
      <w:r w:rsidR="000D11A4">
        <w:rPr>
          <w:szCs w:val="24"/>
        </w:rPr>
        <w:t xml:space="preserve"> </w:t>
      </w:r>
      <w:r w:rsidR="000D11A4" w:rsidRPr="000D11A4">
        <w:rPr>
          <w:rStyle w:val="apibr"/>
          <w:szCs w:val="24"/>
        </w:rPr>
        <w:t>Lietuvos dalis Nemuno kairiajame krante</w:t>
      </w:r>
      <w:r w:rsidR="000D11A4" w:rsidRPr="000D11A4">
        <w:rPr>
          <w:szCs w:val="24"/>
        </w:rPr>
        <w:t>. Šiaurės vakaruose gyvena</w:t>
      </w:r>
      <w:r w:rsidR="000D11A4">
        <w:rPr>
          <w:szCs w:val="24"/>
        </w:rPr>
        <w:t xml:space="preserve"> </w:t>
      </w:r>
      <w:hyperlink r:id="rId9" w:history="1">
        <w:r w:rsidR="000D11A4" w:rsidRPr="000D11A4">
          <w:rPr>
            <w:rStyle w:val="Hipersaitas"/>
            <w:i/>
            <w:color w:val="auto"/>
            <w:szCs w:val="24"/>
            <w:u w:val="none"/>
          </w:rPr>
          <w:t>suvalkiečiai</w:t>
        </w:r>
      </w:hyperlink>
      <w:r w:rsidR="000D11A4">
        <w:rPr>
          <w:szCs w:val="24"/>
        </w:rPr>
        <w:t xml:space="preserve"> </w:t>
      </w:r>
      <w:r w:rsidR="000D11A4" w:rsidRPr="000D11A4">
        <w:rPr>
          <w:szCs w:val="24"/>
        </w:rPr>
        <w:t>(</w:t>
      </w:r>
      <w:r w:rsidR="000D11A4">
        <w:rPr>
          <w:szCs w:val="24"/>
        </w:rPr>
        <w:t xml:space="preserve">užnemuniečiai), pietų rytuose – </w:t>
      </w:r>
      <w:r w:rsidR="000D11A4" w:rsidRPr="000D11A4">
        <w:rPr>
          <w:szCs w:val="24"/>
        </w:rPr>
        <w:t>vakarų</w:t>
      </w:r>
      <w:r w:rsidR="000D11A4">
        <w:rPr>
          <w:szCs w:val="24"/>
        </w:rPr>
        <w:t xml:space="preserve"> </w:t>
      </w:r>
      <w:hyperlink r:id="rId10" w:history="1">
        <w:r w:rsidR="000D11A4" w:rsidRPr="000D11A4">
          <w:rPr>
            <w:rStyle w:val="Hipersaitas"/>
            <w:i/>
            <w:color w:val="auto"/>
            <w:szCs w:val="24"/>
            <w:u w:val="none"/>
          </w:rPr>
          <w:t>dzūkai</w:t>
        </w:r>
      </w:hyperlink>
      <w:r w:rsidR="000D11A4">
        <w:rPr>
          <w:szCs w:val="24"/>
        </w:rPr>
        <w:t xml:space="preserve">. Iki 20 </w:t>
      </w:r>
      <w:r w:rsidR="000D11A4" w:rsidRPr="000D11A4">
        <w:rPr>
          <w:szCs w:val="24"/>
        </w:rPr>
        <w:t>a. vidurio Užnemune vadinta</w:t>
      </w:r>
      <w:r w:rsidR="000D11A4">
        <w:rPr>
          <w:szCs w:val="24"/>
        </w:rPr>
        <w:t xml:space="preserve"> </w:t>
      </w:r>
      <w:hyperlink r:id="rId11" w:history="1">
        <w:r w:rsidR="000D11A4" w:rsidRPr="000D11A4">
          <w:rPr>
            <w:rStyle w:val="Hipersaitas"/>
            <w:i/>
            <w:color w:val="auto"/>
            <w:szCs w:val="24"/>
            <w:u w:val="none"/>
          </w:rPr>
          <w:t>Sūduva</w:t>
        </w:r>
      </w:hyperlink>
      <w:r w:rsidR="000D11A4">
        <w:rPr>
          <w:szCs w:val="24"/>
        </w:rPr>
        <w:t xml:space="preserve">, jos gyventojai </w:t>
      </w:r>
      <w:r w:rsidR="000D11A4" w:rsidRPr="000D11A4">
        <w:rPr>
          <w:szCs w:val="24"/>
        </w:rPr>
        <w:t>–</w:t>
      </w:r>
      <w:r w:rsidR="000D11A4">
        <w:rPr>
          <w:szCs w:val="24"/>
        </w:rPr>
        <w:t xml:space="preserve"> </w:t>
      </w:r>
      <w:hyperlink r:id="rId12" w:history="1">
        <w:r w:rsidR="000D11A4" w:rsidRPr="000D11A4">
          <w:rPr>
            <w:rStyle w:val="Hipersaitas"/>
            <w:i/>
            <w:color w:val="auto"/>
            <w:szCs w:val="24"/>
            <w:u w:val="none"/>
          </w:rPr>
          <w:t>sūduviais</w:t>
        </w:r>
      </w:hyperlink>
      <w:r w:rsidR="000D11A4" w:rsidRPr="000D11A4">
        <w:rPr>
          <w:szCs w:val="24"/>
        </w:rPr>
        <w:t>.“.</w:t>
      </w:r>
      <w:r w:rsidR="000D11A4" w:rsidRPr="000D11A4">
        <w:rPr>
          <w:rFonts w:ascii="Palemonas" w:hAnsi="Palemonas"/>
          <w:sz w:val="30"/>
          <w:szCs w:val="30"/>
          <w:shd w:val="clear" w:color="auto" w:fill="FBFBFB"/>
        </w:rPr>
        <w:t xml:space="preserve"> </w:t>
      </w:r>
      <w:r w:rsidR="00BA2DD0" w:rsidRPr="009B6CAF">
        <w:rPr>
          <w:szCs w:val="24"/>
          <w:lang w:eastAsia="lt-LT"/>
        </w:rPr>
        <w:t xml:space="preserve">Taigi </w:t>
      </w:r>
      <w:r w:rsidR="00191DA7">
        <w:rPr>
          <w:szCs w:val="24"/>
          <w:lang w:eastAsia="lt-LT"/>
        </w:rPr>
        <w:t>paskutinėje enciklopedijoje Suvalkij</w:t>
      </w:r>
      <w:r w:rsidR="000D11A4">
        <w:rPr>
          <w:szCs w:val="24"/>
          <w:lang w:eastAsia="lt-LT"/>
        </w:rPr>
        <w:t>a tapatinama tiek su Lenkijos teritorijos dalimi, tiek su Sūduva, kurios pavadinimas gyvavo iki XX a. vidurio – tai yra iki sovietmečio.</w:t>
      </w:r>
    </w:p>
    <w:p w:rsidR="00514E29" w:rsidRDefault="00514E29" w:rsidP="00CE32BA">
      <w:pPr>
        <w:pStyle w:val="Antrats"/>
        <w:numPr>
          <w:ilvl w:val="0"/>
          <w:numId w:val="1"/>
        </w:numPr>
        <w:tabs>
          <w:tab w:val="clear" w:pos="4153"/>
          <w:tab w:val="clear" w:pos="8306"/>
          <w:tab w:val="left" w:pos="851"/>
        </w:tabs>
        <w:spacing w:before="120" w:line="360" w:lineRule="atLeast"/>
        <w:ind w:left="0" w:firstLine="567"/>
        <w:jc w:val="both"/>
        <w:rPr>
          <w:szCs w:val="24"/>
          <w:lang w:eastAsia="lt-LT"/>
        </w:rPr>
      </w:pPr>
      <w:r>
        <w:rPr>
          <w:szCs w:val="24"/>
        </w:rPr>
        <w:lastRenderedPageBreak/>
        <w:t xml:space="preserve"> </w:t>
      </w:r>
      <w:r w:rsidR="00BA2DD0" w:rsidRPr="002279AB">
        <w:rPr>
          <w:szCs w:val="24"/>
        </w:rPr>
        <w:t xml:space="preserve">Sovietmečiu </w:t>
      </w:r>
      <w:r w:rsidR="00774490" w:rsidRPr="002279AB">
        <w:rPr>
          <w:szCs w:val="24"/>
        </w:rPr>
        <w:t>Suvalkijos pavadinimas, užgožiant Sūduvos pavadinimą</w:t>
      </w:r>
      <w:r w:rsidR="00774490">
        <w:rPr>
          <w:szCs w:val="24"/>
        </w:rPr>
        <w:t xml:space="preserve">, </w:t>
      </w:r>
      <w:r w:rsidR="00BA2DD0">
        <w:rPr>
          <w:szCs w:val="24"/>
        </w:rPr>
        <w:t xml:space="preserve">etnologų darbuose ir Lietuvos žmonių sąmonėje </w:t>
      </w:r>
      <w:r w:rsidR="000D11A4">
        <w:rPr>
          <w:szCs w:val="24"/>
        </w:rPr>
        <w:t>buvo įtvirtintas dirbtinai</w:t>
      </w:r>
      <w:r>
        <w:rPr>
          <w:szCs w:val="24"/>
        </w:rPr>
        <w:t xml:space="preserve">. </w:t>
      </w:r>
      <w:r w:rsidR="00BA2DD0">
        <w:rPr>
          <w:szCs w:val="24"/>
        </w:rPr>
        <w:t xml:space="preserve">Analizuojant etnologų darbus pastebėta, kad sovietmečiu Lietuvos </w:t>
      </w:r>
      <w:r w:rsidR="00BA2DD0" w:rsidRPr="00D65361">
        <w:rPr>
          <w:szCs w:val="24"/>
          <w:lang w:eastAsia="lt-LT"/>
        </w:rPr>
        <w:t xml:space="preserve">etnologų darbuose </w:t>
      </w:r>
      <w:r w:rsidR="00BA2DD0" w:rsidRPr="00BA2DD0">
        <w:rPr>
          <w:i/>
          <w:szCs w:val="24"/>
          <w:lang w:eastAsia="lt-LT"/>
        </w:rPr>
        <w:t>Sūduvos</w:t>
      </w:r>
      <w:r w:rsidR="00BA2DD0" w:rsidRPr="00D65361">
        <w:rPr>
          <w:szCs w:val="24"/>
          <w:lang w:eastAsia="lt-LT"/>
        </w:rPr>
        <w:t xml:space="preserve"> terminas beveik nenaudotas, iki 8-ojo dešimtmečio pabaigos vyravo </w:t>
      </w:r>
      <w:r w:rsidR="00BA2DD0" w:rsidRPr="00BA2DD0">
        <w:rPr>
          <w:i/>
          <w:szCs w:val="24"/>
          <w:lang w:eastAsia="lt-LT"/>
        </w:rPr>
        <w:t>Užnemunės</w:t>
      </w:r>
      <w:r w:rsidR="00BA2DD0" w:rsidRPr="00D65361">
        <w:rPr>
          <w:szCs w:val="24"/>
          <w:lang w:eastAsia="lt-LT"/>
        </w:rPr>
        <w:t xml:space="preserve"> pavadinimas, o </w:t>
      </w:r>
      <w:r w:rsidR="00BA2DD0" w:rsidRPr="00BA2DD0">
        <w:rPr>
          <w:i/>
          <w:szCs w:val="24"/>
          <w:lang w:eastAsia="lt-LT"/>
        </w:rPr>
        <w:t>Suvalkija</w:t>
      </w:r>
      <w:r w:rsidR="00BA2DD0" w:rsidRPr="00D65361">
        <w:rPr>
          <w:szCs w:val="24"/>
          <w:lang w:eastAsia="lt-LT"/>
        </w:rPr>
        <w:t xml:space="preserve"> išpopuliarėjo tik nuo 9-ojo dešimtmečio pradžios</w:t>
      </w:r>
      <w:r w:rsidR="00E10E82">
        <w:rPr>
          <w:szCs w:val="24"/>
          <w:lang w:eastAsia="lt-LT"/>
        </w:rPr>
        <w:t xml:space="preserve"> (</w:t>
      </w:r>
      <w:r>
        <w:rPr>
          <w:szCs w:val="24"/>
          <w:lang w:eastAsia="lt-LT"/>
        </w:rPr>
        <w:t>tarpukario Lietuvo</w:t>
      </w:r>
      <w:r w:rsidR="00E10E82">
        <w:rPr>
          <w:szCs w:val="24"/>
          <w:lang w:eastAsia="lt-LT"/>
        </w:rPr>
        <w:t xml:space="preserve">s etnologų darbuose </w:t>
      </w:r>
      <w:r>
        <w:rPr>
          <w:szCs w:val="24"/>
          <w:lang w:eastAsia="lt-LT"/>
        </w:rPr>
        <w:t xml:space="preserve">kaip sinonimai buvo naudojami trys regiono pavadinimai – </w:t>
      </w:r>
      <w:r w:rsidRPr="009B6595">
        <w:rPr>
          <w:i/>
          <w:szCs w:val="24"/>
          <w:lang w:eastAsia="lt-LT"/>
        </w:rPr>
        <w:t>Sūduva, Užnemunė</w:t>
      </w:r>
      <w:r>
        <w:rPr>
          <w:szCs w:val="24"/>
          <w:lang w:eastAsia="lt-LT"/>
        </w:rPr>
        <w:t xml:space="preserve"> ir </w:t>
      </w:r>
      <w:r w:rsidRPr="009B6595">
        <w:rPr>
          <w:i/>
          <w:szCs w:val="24"/>
          <w:lang w:eastAsia="lt-LT"/>
        </w:rPr>
        <w:t>Suvalkija</w:t>
      </w:r>
      <w:r>
        <w:rPr>
          <w:szCs w:val="24"/>
          <w:lang w:eastAsia="lt-LT"/>
        </w:rPr>
        <w:t xml:space="preserve">, </w:t>
      </w:r>
      <w:r w:rsidR="00E10E82">
        <w:rPr>
          <w:szCs w:val="24"/>
          <w:lang w:eastAsia="lt-LT"/>
        </w:rPr>
        <w:t xml:space="preserve">pastarasis </w:t>
      </w:r>
      <w:r>
        <w:rPr>
          <w:szCs w:val="24"/>
          <w:lang w:eastAsia="lt-LT"/>
        </w:rPr>
        <w:t>nebuvo populiariausias</w:t>
      </w:r>
      <w:r w:rsidR="00E10E82">
        <w:rPr>
          <w:szCs w:val="24"/>
          <w:lang w:eastAsia="lt-LT"/>
        </w:rPr>
        <w:t xml:space="preserve">). </w:t>
      </w:r>
      <w:r w:rsidR="00E10E82" w:rsidRPr="00D65361">
        <w:rPr>
          <w:szCs w:val="24"/>
          <w:lang w:eastAsia="lt-LT"/>
        </w:rPr>
        <w:t xml:space="preserve">Tikslų paaiškinimą, kaip ir kodėl </w:t>
      </w:r>
      <w:r w:rsidR="00E10E82">
        <w:rPr>
          <w:szCs w:val="24"/>
          <w:lang w:eastAsia="lt-LT"/>
        </w:rPr>
        <w:t xml:space="preserve">vien </w:t>
      </w:r>
      <w:r w:rsidR="00E10E82" w:rsidRPr="00D65361">
        <w:rPr>
          <w:szCs w:val="24"/>
          <w:lang w:eastAsia="lt-LT"/>
        </w:rPr>
        <w:t xml:space="preserve">Suvalkijos pavadinimas įsitvirtino </w:t>
      </w:r>
      <w:r w:rsidR="000D11A4">
        <w:rPr>
          <w:szCs w:val="24"/>
          <w:lang w:eastAsia="lt-LT"/>
        </w:rPr>
        <w:t>sovietinėje</w:t>
      </w:r>
      <w:r w:rsidR="00E10E82">
        <w:rPr>
          <w:szCs w:val="24"/>
          <w:lang w:eastAsia="lt-LT"/>
        </w:rPr>
        <w:t xml:space="preserve"> </w:t>
      </w:r>
      <w:r w:rsidR="00E10E82" w:rsidRPr="00D65361">
        <w:rPr>
          <w:szCs w:val="24"/>
          <w:lang w:eastAsia="lt-LT"/>
        </w:rPr>
        <w:t xml:space="preserve">etnologijoje, </w:t>
      </w:r>
      <w:r w:rsidR="00E10E82">
        <w:rPr>
          <w:szCs w:val="24"/>
          <w:lang w:eastAsia="lt-LT"/>
        </w:rPr>
        <w:t xml:space="preserve">pateikė </w:t>
      </w:r>
      <w:r w:rsidR="00E10E82" w:rsidRPr="00D65361">
        <w:rPr>
          <w:szCs w:val="24"/>
          <w:lang w:eastAsia="lt-LT"/>
        </w:rPr>
        <w:t>etnolog</w:t>
      </w:r>
      <w:r w:rsidR="00E10E82">
        <w:rPr>
          <w:szCs w:val="24"/>
          <w:lang w:eastAsia="lt-LT"/>
        </w:rPr>
        <w:t>as</w:t>
      </w:r>
      <w:r w:rsidR="00E10E82" w:rsidRPr="00D65361">
        <w:rPr>
          <w:szCs w:val="24"/>
          <w:lang w:eastAsia="lt-LT"/>
        </w:rPr>
        <w:t xml:space="preserve"> Petr</w:t>
      </w:r>
      <w:r w:rsidR="00E10E82">
        <w:rPr>
          <w:szCs w:val="24"/>
          <w:lang w:eastAsia="lt-LT"/>
        </w:rPr>
        <w:t>as Kalni</w:t>
      </w:r>
      <w:r w:rsidR="00E10E82" w:rsidRPr="00D65361">
        <w:rPr>
          <w:szCs w:val="24"/>
          <w:lang w:eastAsia="lt-LT"/>
        </w:rPr>
        <w:t>us: „Dar XX a. aštuntajame dešimtmetyje Lietuvos etnologai kartu su kalbininkais bendrame pasitarime nusprendė regioną vadinti Suvalkijos etnografine sritimi, ir toks pavadinimas yra fiksuotas per pastaruosius keturis dešimtmečius išleistuose Lietuvos etnologų darbuose, taip pat ir lietuvių, latvių, estų bei rusų etnologų bendrai rengtame „Pabaltijo istoriniame-etnografiniame atlase“</w:t>
      </w:r>
      <w:r w:rsidR="00E10E82">
        <w:rPr>
          <w:rStyle w:val="Puslapioinaosnuoroda"/>
          <w:szCs w:val="24"/>
          <w:lang w:eastAsia="lt-LT"/>
        </w:rPr>
        <w:footnoteReference w:id="1"/>
      </w:r>
      <w:r w:rsidR="00E10E82" w:rsidRPr="00D65361">
        <w:rPr>
          <w:szCs w:val="24"/>
          <w:lang w:eastAsia="lt-LT"/>
        </w:rPr>
        <w:t>.</w:t>
      </w:r>
      <w:r w:rsidR="00E10E82">
        <w:rPr>
          <w:szCs w:val="24"/>
          <w:lang w:eastAsia="lt-LT"/>
        </w:rPr>
        <w:t xml:space="preserve"> Prie Suvalkijos pavadinimo įtvirtinimo prisidėjo ir </w:t>
      </w:r>
      <w:r w:rsidR="00E10E82" w:rsidRPr="00940AF0">
        <w:t>Lietuvių liaudies buities muziej</w:t>
      </w:r>
      <w:r w:rsidR="00E10E82">
        <w:t>aus įkūrimas R</w:t>
      </w:r>
      <w:r w:rsidR="00E10E82" w:rsidRPr="00940AF0">
        <w:t xml:space="preserve">umšiškėse (įkurtas 1966 m., </w:t>
      </w:r>
      <w:r w:rsidR="00E10E82" w:rsidRPr="00940AF0">
        <w:rPr>
          <w:shd w:val="clear" w:color="auto" w:fill="FFFFFF"/>
        </w:rPr>
        <w:t xml:space="preserve">lankytojams atidarytas tik </w:t>
      </w:r>
      <w:r w:rsidR="00E10E82">
        <w:rPr>
          <w:shd w:val="clear" w:color="auto" w:fill="FFFFFF"/>
        </w:rPr>
        <w:t xml:space="preserve">1974 m.), kuriame </w:t>
      </w:r>
      <w:r w:rsidR="00E10E82" w:rsidRPr="00940AF0">
        <w:rPr>
          <w:shd w:val="clear" w:color="auto" w:fill="FFFFFF"/>
        </w:rPr>
        <w:t>buvo įkurdint</w:t>
      </w:r>
      <w:r w:rsidR="00E10E82">
        <w:rPr>
          <w:shd w:val="clear" w:color="auto" w:fill="FFFFFF"/>
        </w:rPr>
        <w:t xml:space="preserve">os </w:t>
      </w:r>
      <w:r w:rsidR="00E10E82" w:rsidRPr="00940AF0">
        <w:rPr>
          <w:shd w:val="clear" w:color="auto" w:fill="FFFFFF"/>
        </w:rPr>
        <w:t>keturi</w:t>
      </w:r>
      <w:r w:rsidR="00E10E82">
        <w:rPr>
          <w:shd w:val="clear" w:color="auto" w:fill="FFFFFF"/>
        </w:rPr>
        <w:t xml:space="preserve">ų etnografinių </w:t>
      </w:r>
      <w:r w:rsidR="00E10E82" w:rsidRPr="00940AF0">
        <w:rPr>
          <w:shd w:val="clear" w:color="auto" w:fill="FFFFFF"/>
        </w:rPr>
        <w:t>region</w:t>
      </w:r>
      <w:r w:rsidR="00E10E82">
        <w:rPr>
          <w:shd w:val="clear" w:color="auto" w:fill="FFFFFF"/>
        </w:rPr>
        <w:t xml:space="preserve">ų ekspozicijos, tarp jų </w:t>
      </w:r>
      <w:r w:rsidR="00E10E82" w:rsidRPr="00940AF0">
        <w:rPr>
          <w:i/>
          <w:shd w:val="clear" w:color="auto" w:fill="FFFFFF"/>
        </w:rPr>
        <w:t>Suvalkij</w:t>
      </w:r>
      <w:r w:rsidR="00E10E82">
        <w:rPr>
          <w:i/>
          <w:shd w:val="clear" w:color="auto" w:fill="FFFFFF"/>
        </w:rPr>
        <w:t>os</w:t>
      </w:r>
      <w:r w:rsidR="00E10E82" w:rsidRPr="00D65361">
        <w:rPr>
          <w:szCs w:val="24"/>
          <w:lang w:eastAsia="lt-LT"/>
        </w:rPr>
        <w:t>.</w:t>
      </w:r>
      <w:r w:rsidR="000D11A4">
        <w:rPr>
          <w:szCs w:val="24"/>
          <w:lang w:eastAsia="lt-LT"/>
        </w:rPr>
        <w:t xml:space="preserve"> Tai įtvirtino </w:t>
      </w:r>
      <w:r w:rsidR="000D11A4">
        <w:rPr>
          <w:szCs w:val="24"/>
        </w:rPr>
        <w:t>tradiciją etnografinį regioną vadinti vien šiuo vardu. Gali būti, kad Su</w:t>
      </w:r>
      <w:r w:rsidR="002279AB">
        <w:rPr>
          <w:szCs w:val="24"/>
        </w:rPr>
        <w:t>valkijos pavadinimo iškėlimas so</w:t>
      </w:r>
      <w:r w:rsidR="000D11A4">
        <w:rPr>
          <w:szCs w:val="24"/>
        </w:rPr>
        <w:t>vietmečiu buvo nulemtas politinių priežasčių, siekian</w:t>
      </w:r>
      <w:r w:rsidR="00DF41DB">
        <w:rPr>
          <w:szCs w:val="24"/>
        </w:rPr>
        <w:t>t pabrėžti sąsajas su Rusija ir</w:t>
      </w:r>
      <w:r w:rsidR="00BE0474">
        <w:rPr>
          <w:szCs w:val="24"/>
        </w:rPr>
        <w:t xml:space="preserve"> nutylint ilgametę Sūduvos istoriją.</w:t>
      </w:r>
    </w:p>
    <w:p w:rsidR="009B6CAF" w:rsidRPr="00AD6FFF" w:rsidRDefault="00BE0474" w:rsidP="00CE32BA">
      <w:pPr>
        <w:pStyle w:val="Antrats"/>
        <w:numPr>
          <w:ilvl w:val="0"/>
          <w:numId w:val="1"/>
        </w:numPr>
        <w:tabs>
          <w:tab w:val="clear" w:pos="4153"/>
          <w:tab w:val="clear" w:pos="8306"/>
          <w:tab w:val="left" w:pos="851"/>
        </w:tabs>
        <w:spacing w:before="120" w:line="360" w:lineRule="atLeast"/>
        <w:ind w:left="0" w:firstLine="567"/>
        <w:jc w:val="both"/>
      </w:pPr>
      <w:r>
        <w:rPr>
          <w:szCs w:val="24"/>
        </w:rPr>
        <w:t xml:space="preserve">Svarbu pabrėžti, kad pagal </w:t>
      </w:r>
      <w:r w:rsidR="009B6CAF">
        <w:rPr>
          <w:szCs w:val="24"/>
        </w:rPr>
        <w:t>Lietuvoje įvardijam</w:t>
      </w:r>
      <w:r>
        <w:rPr>
          <w:szCs w:val="24"/>
        </w:rPr>
        <w:t>u</w:t>
      </w:r>
      <w:r w:rsidR="009B6CAF">
        <w:rPr>
          <w:szCs w:val="24"/>
        </w:rPr>
        <w:t>s suvalkie</w:t>
      </w:r>
      <w:r w:rsidR="006A2D37">
        <w:rPr>
          <w:szCs w:val="24"/>
        </w:rPr>
        <w:t>tiškos</w:t>
      </w:r>
      <w:r w:rsidR="009B6CAF">
        <w:rPr>
          <w:szCs w:val="24"/>
        </w:rPr>
        <w:t xml:space="preserve"> tapatybės etnografinius požymi</w:t>
      </w:r>
      <w:r>
        <w:rPr>
          <w:szCs w:val="24"/>
        </w:rPr>
        <w:t>u</w:t>
      </w:r>
      <w:r w:rsidR="009B6CAF">
        <w:rPr>
          <w:szCs w:val="24"/>
        </w:rPr>
        <w:t xml:space="preserve">s (tarmė, muzikinis folkloras, drabužiai ir pan.) </w:t>
      </w:r>
      <w:r>
        <w:rPr>
          <w:szCs w:val="24"/>
        </w:rPr>
        <w:t xml:space="preserve">jais </w:t>
      </w:r>
      <w:r w:rsidR="009B6CAF">
        <w:rPr>
          <w:szCs w:val="24"/>
        </w:rPr>
        <w:t xml:space="preserve">pasižymi tik maža buvusios Suvalkų gubernijos dalis Lenkijoje (esanti arčiau Suvalkų), </w:t>
      </w:r>
      <w:r>
        <w:rPr>
          <w:szCs w:val="24"/>
        </w:rPr>
        <w:t xml:space="preserve">kai didesnė </w:t>
      </w:r>
      <w:r w:rsidR="009B6CAF">
        <w:rPr>
          <w:szCs w:val="24"/>
        </w:rPr>
        <w:t xml:space="preserve">dalis pasižymi daugiau dzūkiškais ypatumais (Punsko ir Seinų kraštas). Taigi Suvalkijos kaip etnografinio regiono pavadinimo sąsaja su buvusia Suvalkų gubernija yra klaidinanti ir </w:t>
      </w:r>
      <w:r w:rsidR="006A2D37">
        <w:rPr>
          <w:szCs w:val="24"/>
        </w:rPr>
        <w:t>etno</w:t>
      </w:r>
      <w:r w:rsidR="009B6CAF">
        <w:rPr>
          <w:szCs w:val="24"/>
        </w:rPr>
        <w:t>kultūrinės tapatybės požiūriu.</w:t>
      </w:r>
    </w:p>
    <w:p w:rsidR="00774490" w:rsidRDefault="00774490" w:rsidP="00CE32BA">
      <w:pPr>
        <w:pStyle w:val="Antrats"/>
        <w:tabs>
          <w:tab w:val="clear" w:pos="4153"/>
          <w:tab w:val="clear" w:pos="8306"/>
          <w:tab w:val="left" w:pos="851"/>
        </w:tabs>
        <w:spacing w:before="120" w:line="360" w:lineRule="atLeast"/>
        <w:ind w:firstLine="567"/>
        <w:jc w:val="both"/>
        <w:rPr>
          <w:szCs w:val="24"/>
          <w:lang w:eastAsia="lt-LT"/>
        </w:rPr>
      </w:pPr>
    </w:p>
    <w:p w:rsidR="00774490" w:rsidRDefault="00774490" w:rsidP="00CE32BA">
      <w:pPr>
        <w:pStyle w:val="Antrats"/>
        <w:tabs>
          <w:tab w:val="clear" w:pos="4153"/>
          <w:tab w:val="clear" w:pos="8306"/>
          <w:tab w:val="left" w:pos="851"/>
        </w:tabs>
        <w:spacing w:before="120" w:line="360" w:lineRule="atLeast"/>
        <w:jc w:val="both"/>
        <w:rPr>
          <w:szCs w:val="24"/>
          <w:lang w:eastAsia="lt-LT"/>
        </w:rPr>
      </w:pPr>
      <w:r>
        <w:rPr>
          <w:b/>
          <w:szCs w:val="24"/>
        </w:rPr>
        <w:t xml:space="preserve">Kodėl reikėtų etnografinį regioną vadinti </w:t>
      </w:r>
      <w:r w:rsidRPr="00C87F3D">
        <w:rPr>
          <w:b/>
          <w:i/>
          <w:szCs w:val="24"/>
        </w:rPr>
        <w:t>Sūduva</w:t>
      </w:r>
      <w:r>
        <w:rPr>
          <w:b/>
          <w:szCs w:val="24"/>
        </w:rPr>
        <w:t>:</w:t>
      </w:r>
    </w:p>
    <w:p w:rsidR="004C3133" w:rsidRPr="005D357E" w:rsidRDefault="004C3133" w:rsidP="00CE32BA">
      <w:pPr>
        <w:pStyle w:val="Antrats"/>
        <w:numPr>
          <w:ilvl w:val="0"/>
          <w:numId w:val="1"/>
        </w:numPr>
        <w:tabs>
          <w:tab w:val="clear" w:pos="4153"/>
          <w:tab w:val="clear" w:pos="8306"/>
          <w:tab w:val="left" w:pos="851"/>
        </w:tabs>
        <w:spacing w:before="120" w:line="360" w:lineRule="atLeast"/>
        <w:ind w:left="0" w:firstLine="567"/>
        <w:jc w:val="both"/>
      </w:pPr>
      <w:r w:rsidRPr="00D65361">
        <w:rPr>
          <w:szCs w:val="24"/>
          <w:lang w:eastAsia="lt-LT"/>
        </w:rPr>
        <w:t xml:space="preserve">Seniausias regiono pavadinimas – </w:t>
      </w:r>
      <w:r w:rsidRPr="00D65361">
        <w:rPr>
          <w:i/>
          <w:szCs w:val="24"/>
          <w:lang w:eastAsia="lt-LT"/>
        </w:rPr>
        <w:t>Sūduva.</w:t>
      </w:r>
      <w:r w:rsidRPr="00D65361">
        <w:rPr>
          <w:szCs w:val="24"/>
          <w:lang w:eastAsia="lt-LT"/>
        </w:rPr>
        <w:t xml:space="preserve"> Šis vardas sietinas ne vien su </w:t>
      </w:r>
      <w:r w:rsidRPr="0067343F">
        <w:rPr>
          <w:i/>
          <w:szCs w:val="24"/>
          <w:lang w:eastAsia="lt-LT"/>
        </w:rPr>
        <w:t>sūduviais</w:t>
      </w:r>
      <w:r w:rsidRPr="00D65361">
        <w:rPr>
          <w:szCs w:val="24"/>
          <w:lang w:eastAsia="lt-LT"/>
        </w:rPr>
        <w:t xml:space="preserve"> (paminėtais dar </w:t>
      </w:r>
      <w:r w:rsidR="002F3092">
        <w:rPr>
          <w:szCs w:val="24"/>
          <w:lang w:eastAsia="lt-LT"/>
        </w:rPr>
        <w:t>150 m.</w:t>
      </w:r>
      <w:r w:rsidRPr="00D65361">
        <w:rPr>
          <w:szCs w:val="24"/>
          <w:lang w:eastAsia="lt-LT"/>
        </w:rPr>
        <w:t xml:space="preserve"> Klaudijaus Ptolemėjaus) ir šios genties apgyvendintos teritorijos pavadinimu, pirmąkart paminėtu </w:t>
      </w:r>
      <w:r>
        <w:rPr>
          <w:szCs w:val="24"/>
          <w:lang w:eastAsia="lt-LT"/>
        </w:rPr>
        <w:t>1231 m.</w:t>
      </w:r>
      <w:r w:rsidRPr="00D65361">
        <w:rPr>
          <w:szCs w:val="24"/>
          <w:lang w:eastAsia="lt-LT"/>
        </w:rPr>
        <w:t xml:space="preserve"> kaip </w:t>
      </w:r>
      <w:r w:rsidRPr="00D65361">
        <w:rPr>
          <w:i/>
          <w:szCs w:val="24"/>
          <w:lang w:eastAsia="lt-LT"/>
        </w:rPr>
        <w:t>Zudua</w:t>
      </w:r>
      <w:r w:rsidRPr="00D65361">
        <w:rPr>
          <w:szCs w:val="24"/>
          <w:lang w:eastAsia="lt-LT"/>
        </w:rPr>
        <w:t xml:space="preserve"> </w:t>
      </w:r>
      <w:r>
        <w:rPr>
          <w:szCs w:val="24"/>
        </w:rPr>
        <w:t>„</w:t>
      </w:r>
      <w:r w:rsidRPr="00B2694C">
        <w:rPr>
          <w:szCs w:val="24"/>
        </w:rPr>
        <w:t xml:space="preserve">Danijos </w:t>
      </w:r>
      <w:r>
        <w:rPr>
          <w:szCs w:val="24"/>
        </w:rPr>
        <w:t>mokesčių knygoje</w:t>
      </w:r>
      <w:r w:rsidRPr="00391AF2">
        <w:rPr>
          <w:szCs w:val="24"/>
        </w:rPr>
        <w:t>“</w:t>
      </w:r>
      <w:r w:rsidRPr="00D65361">
        <w:rPr>
          <w:szCs w:val="24"/>
          <w:lang w:eastAsia="lt-LT"/>
        </w:rPr>
        <w:t xml:space="preserve"> </w:t>
      </w:r>
      <w:r>
        <w:rPr>
          <w:szCs w:val="24"/>
          <w:lang w:eastAsia="lt-LT"/>
        </w:rPr>
        <w:t>(</w:t>
      </w:r>
      <w:r w:rsidRPr="00D65361">
        <w:rPr>
          <w:i/>
          <w:szCs w:val="24"/>
          <w:lang w:eastAsia="lt-LT"/>
        </w:rPr>
        <w:t>Liber censuum Daniae</w:t>
      </w:r>
      <w:r w:rsidR="0067343F">
        <w:rPr>
          <w:szCs w:val="24"/>
          <w:lang w:eastAsia="lt-LT"/>
        </w:rPr>
        <w:t xml:space="preserve">). Sūduvos pavadinimas naudotas </w:t>
      </w:r>
      <w:r w:rsidR="00B77140">
        <w:rPr>
          <w:szCs w:val="24"/>
          <w:lang w:eastAsia="lt-LT"/>
        </w:rPr>
        <w:t xml:space="preserve">ir vėliau </w:t>
      </w:r>
      <w:r w:rsidR="0067343F">
        <w:rPr>
          <w:szCs w:val="24"/>
          <w:lang w:eastAsia="lt-LT"/>
        </w:rPr>
        <w:t xml:space="preserve">įvairiuose XIV–XVII a. </w:t>
      </w:r>
      <w:r w:rsidR="00B77140">
        <w:rPr>
          <w:szCs w:val="24"/>
          <w:lang w:eastAsia="lt-LT"/>
        </w:rPr>
        <w:t xml:space="preserve">amžininkų </w:t>
      </w:r>
      <w:r w:rsidR="0067343F">
        <w:rPr>
          <w:szCs w:val="24"/>
          <w:lang w:eastAsia="lt-LT"/>
        </w:rPr>
        <w:t>šaltiniuose: O</w:t>
      </w:r>
      <w:r w:rsidR="0067343F" w:rsidRPr="00D65361">
        <w:rPr>
          <w:szCs w:val="24"/>
          <w:lang w:eastAsia="lt-LT"/>
        </w:rPr>
        <w:t xml:space="preserve">rdino kronikose </w:t>
      </w:r>
      <w:r w:rsidR="0067343F">
        <w:rPr>
          <w:szCs w:val="24"/>
          <w:lang w:eastAsia="lt-LT"/>
        </w:rPr>
        <w:t>(</w:t>
      </w:r>
      <w:r w:rsidR="0067343F" w:rsidRPr="00D65361">
        <w:rPr>
          <w:szCs w:val="24"/>
          <w:lang w:eastAsia="lt-LT"/>
        </w:rPr>
        <w:t xml:space="preserve">lotyniškai </w:t>
      </w:r>
      <w:r w:rsidR="0067343F" w:rsidRPr="00D65361">
        <w:rPr>
          <w:i/>
          <w:szCs w:val="24"/>
          <w:lang w:eastAsia="lt-LT"/>
        </w:rPr>
        <w:t>Sudovia</w:t>
      </w:r>
      <w:r w:rsidR="0067343F" w:rsidRPr="00D65361">
        <w:rPr>
          <w:szCs w:val="24"/>
          <w:lang w:eastAsia="lt-LT"/>
        </w:rPr>
        <w:t xml:space="preserve">, vokiškai – </w:t>
      </w:r>
      <w:r w:rsidR="0067343F" w:rsidRPr="00D65361">
        <w:rPr>
          <w:i/>
          <w:szCs w:val="24"/>
          <w:lang w:eastAsia="lt-LT"/>
        </w:rPr>
        <w:t>Sudauen</w:t>
      </w:r>
      <w:r w:rsidR="0067343F">
        <w:rPr>
          <w:szCs w:val="24"/>
          <w:lang w:eastAsia="lt-LT"/>
        </w:rPr>
        <w:t xml:space="preserve">, </w:t>
      </w:r>
      <w:r w:rsidR="0067343F" w:rsidRPr="00D65361">
        <w:rPr>
          <w:i/>
          <w:iCs/>
          <w:szCs w:val="24"/>
          <w:bdr w:val="none" w:sz="0" w:space="0" w:color="auto" w:frame="1"/>
          <w:lang w:eastAsia="lt-LT"/>
        </w:rPr>
        <w:t>Sudovite),</w:t>
      </w:r>
      <w:r w:rsidR="0067343F">
        <w:rPr>
          <w:i/>
          <w:iCs/>
          <w:szCs w:val="24"/>
          <w:bdr w:val="none" w:sz="0" w:space="0" w:color="auto" w:frame="1"/>
          <w:lang w:eastAsia="lt-LT"/>
        </w:rPr>
        <w:t xml:space="preserve"> </w:t>
      </w:r>
      <w:r w:rsidR="0067343F">
        <w:rPr>
          <w:iCs/>
          <w:szCs w:val="24"/>
          <w:bdr w:val="none" w:sz="0" w:space="0" w:color="auto" w:frame="1"/>
          <w:lang w:eastAsia="lt-LT"/>
        </w:rPr>
        <w:t>d</w:t>
      </w:r>
      <w:r w:rsidR="0067343F">
        <w:rPr>
          <w:szCs w:val="24"/>
          <w:lang w:eastAsia="lt-LT"/>
        </w:rPr>
        <w:t>idžiojo k</w:t>
      </w:r>
      <w:r w:rsidR="0067343F" w:rsidRPr="00D65361">
        <w:rPr>
          <w:szCs w:val="24"/>
          <w:lang w:eastAsia="lt-LT"/>
        </w:rPr>
        <w:t>unigaikš</w:t>
      </w:r>
      <w:r w:rsidR="0067343F">
        <w:rPr>
          <w:szCs w:val="24"/>
          <w:lang w:eastAsia="lt-LT"/>
        </w:rPr>
        <w:t>čio</w:t>
      </w:r>
      <w:r w:rsidR="0067343F" w:rsidRPr="00D65361">
        <w:rPr>
          <w:szCs w:val="24"/>
          <w:lang w:eastAsia="lt-LT"/>
        </w:rPr>
        <w:t xml:space="preserve"> Vytaut</w:t>
      </w:r>
      <w:r w:rsidR="0067343F">
        <w:rPr>
          <w:szCs w:val="24"/>
          <w:lang w:eastAsia="lt-LT"/>
        </w:rPr>
        <w:t>o sutartyse su Ordinu (</w:t>
      </w:r>
      <w:r w:rsidR="0067343F" w:rsidRPr="00D65361">
        <w:rPr>
          <w:i/>
          <w:szCs w:val="24"/>
          <w:lang w:eastAsia="lt-LT"/>
        </w:rPr>
        <w:t>terra Sudorum</w:t>
      </w:r>
      <w:r w:rsidR="0067343F">
        <w:rPr>
          <w:szCs w:val="24"/>
          <w:lang w:eastAsia="lt-LT"/>
        </w:rPr>
        <w:t>,</w:t>
      </w:r>
      <w:r w:rsidR="0067343F" w:rsidRPr="00D65361">
        <w:rPr>
          <w:szCs w:val="24"/>
          <w:lang w:eastAsia="lt-LT"/>
        </w:rPr>
        <w:t xml:space="preserve"> </w:t>
      </w:r>
      <w:r w:rsidR="0067343F" w:rsidRPr="003C2660">
        <w:rPr>
          <w:szCs w:val="24"/>
          <w:lang w:eastAsia="lt-LT"/>
        </w:rPr>
        <w:t>Salyno 1398 m.</w:t>
      </w:r>
      <w:r w:rsidR="0067343F">
        <w:rPr>
          <w:szCs w:val="24"/>
          <w:lang w:eastAsia="lt-LT"/>
        </w:rPr>
        <w:t xml:space="preserve">, Melno 1422 m.), istorikų darbuose – </w:t>
      </w:r>
      <w:r w:rsidR="0067343F" w:rsidRPr="00D65361">
        <w:rPr>
          <w:szCs w:val="24"/>
          <w:lang w:eastAsia="lt-LT"/>
        </w:rPr>
        <w:t xml:space="preserve">XVI a. </w:t>
      </w:r>
      <w:r w:rsidR="0067343F">
        <w:rPr>
          <w:szCs w:val="24"/>
          <w:lang w:eastAsia="lt-LT"/>
        </w:rPr>
        <w:t xml:space="preserve">M. Strijkovskio ir A. Gvagninio, XVII a. – </w:t>
      </w:r>
      <w:r w:rsidR="0067343F" w:rsidRPr="00D65361">
        <w:rPr>
          <w:szCs w:val="24"/>
          <w:lang w:eastAsia="lt-LT"/>
        </w:rPr>
        <w:t>Albert</w:t>
      </w:r>
      <w:r w:rsidR="0067343F">
        <w:rPr>
          <w:szCs w:val="24"/>
          <w:lang w:eastAsia="lt-LT"/>
        </w:rPr>
        <w:t>o</w:t>
      </w:r>
      <w:r w:rsidR="0067343F" w:rsidRPr="00D65361">
        <w:rPr>
          <w:szCs w:val="24"/>
          <w:lang w:eastAsia="lt-LT"/>
        </w:rPr>
        <w:t xml:space="preserve"> Vijūk</w:t>
      </w:r>
      <w:r w:rsidR="0067343F">
        <w:rPr>
          <w:szCs w:val="24"/>
          <w:lang w:eastAsia="lt-LT"/>
        </w:rPr>
        <w:t>o</w:t>
      </w:r>
      <w:r w:rsidR="0067343F" w:rsidRPr="00D65361">
        <w:rPr>
          <w:szCs w:val="24"/>
          <w:lang w:eastAsia="lt-LT"/>
        </w:rPr>
        <w:t>-Kojelaviči</w:t>
      </w:r>
      <w:r w:rsidR="0067343F">
        <w:rPr>
          <w:szCs w:val="24"/>
          <w:lang w:eastAsia="lt-LT"/>
        </w:rPr>
        <w:t>a</w:t>
      </w:r>
      <w:r w:rsidR="0067343F" w:rsidRPr="00D65361">
        <w:rPr>
          <w:szCs w:val="24"/>
          <w:lang w:eastAsia="lt-LT"/>
        </w:rPr>
        <w:t>us</w:t>
      </w:r>
      <w:r w:rsidR="0067343F">
        <w:rPr>
          <w:szCs w:val="24"/>
          <w:lang w:eastAsia="lt-LT"/>
        </w:rPr>
        <w:t>)</w:t>
      </w:r>
      <w:r w:rsidR="0067343F" w:rsidRPr="00D65361">
        <w:rPr>
          <w:szCs w:val="24"/>
          <w:lang w:eastAsia="lt-LT"/>
        </w:rPr>
        <w:t>.</w:t>
      </w:r>
      <w:r w:rsidR="005C6D3B">
        <w:rPr>
          <w:szCs w:val="24"/>
          <w:lang w:eastAsia="lt-LT"/>
        </w:rPr>
        <w:t xml:space="preserve"> </w:t>
      </w:r>
      <w:r w:rsidR="005C6D3B" w:rsidRPr="0012782A">
        <w:rPr>
          <w:i/>
          <w:szCs w:val="24"/>
          <w:lang w:eastAsia="lt-LT"/>
        </w:rPr>
        <w:t>Sūduv</w:t>
      </w:r>
      <w:r w:rsidR="005C6D3B">
        <w:rPr>
          <w:i/>
          <w:szCs w:val="24"/>
          <w:lang w:eastAsia="lt-LT"/>
        </w:rPr>
        <w:t>os</w:t>
      </w:r>
      <w:r w:rsidR="005C6D3B" w:rsidRPr="00D65361">
        <w:rPr>
          <w:szCs w:val="24"/>
          <w:lang w:eastAsia="lt-LT"/>
        </w:rPr>
        <w:t xml:space="preserve"> pavadinimas buvo vienintelis iki pat XVIII a. pabaigos, </w:t>
      </w:r>
      <w:r w:rsidR="005C6D3B">
        <w:rPr>
          <w:szCs w:val="24"/>
          <w:lang w:eastAsia="lt-LT"/>
        </w:rPr>
        <w:t xml:space="preserve">o vietos žmonėms – net iki XIX a. pabaigos, nes po </w:t>
      </w:r>
      <w:r w:rsidR="005C6D3B" w:rsidRPr="00D65361">
        <w:rPr>
          <w:szCs w:val="24"/>
          <w:lang w:eastAsia="lt-LT"/>
        </w:rPr>
        <w:t xml:space="preserve">trečiojo </w:t>
      </w:r>
      <w:r w:rsidR="005C6D3B">
        <w:rPr>
          <w:szCs w:val="24"/>
          <w:lang w:eastAsia="lt-LT"/>
        </w:rPr>
        <w:t>ATR</w:t>
      </w:r>
      <w:r w:rsidR="005C6D3B" w:rsidRPr="00D65361">
        <w:rPr>
          <w:szCs w:val="24"/>
          <w:lang w:eastAsia="lt-LT"/>
        </w:rPr>
        <w:t xml:space="preserve"> padalinimo 1795 m. Sūduv</w:t>
      </w:r>
      <w:r w:rsidR="005C6D3B">
        <w:rPr>
          <w:szCs w:val="24"/>
          <w:lang w:eastAsia="lt-LT"/>
        </w:rPr>
        <w:t>ą priskyrus</w:t>
      </w:r>
      <w:r w:rsidR="005C6D3B" w:rsidRPr="00D65361">
        <w:rPr>
          <w:szCs w:val="24"/>
          <w:lang w:eastAsia="lt-LT"/>
        </w:rPr>
        <w:t xml:space="preserve"> Prūsijai, </w:t>
      </w:r>
      <w:r w:rsidR="005C6D3B">
        <w:rPr>
          <w:szCs w:val="24"/>
          <w:lang w:eastAsia="lt-LT"/>
        </w:rPr>
        <w:t xml:space="preserve">atsiradęs </w:t>
      </w:r>
      <w:r w:rsidR="005C6D3B" w:rsidRPr="00D65361">
        <w:rPr>
          <w:i/>
          <w:szCs w:val="24"/>
          <w:lang w:eastAsia="lt-LT"/>
        </w:rPr>
        <w:t>Užnemun</w:t>
      </w:r>
      <w:r w:rsidR="005C6D3B">
        <w:rPr>
          <w:i/>
          <w:szCs w:val="24"/>
          <w:lang w:eastAsia="lt-LT"/>
        </w:rPr>
        <w:t>ės</w:t>
      </w:r>
      <w:r w:rsidR="005C6D3B" w:rsidRPr="00D65361">
        <w:rPr>
          <w:szCs w:val="24"/>
          <w:lang w:eastAsia="lt-LT"/>
        </w:rPr>
        <w:t xml:space="preserve"> </w:t>
      </w:r>
      <w:r w:rsidR="005C6D3B">
        <w:rPr>
          <w:szCs w:val="24"/>
          <w:lang w:eastAsia="lt-LT"/>
        </w:rPr>
        <w:t xml:space="preserve">pavadinimas buvo naudojamas tik </w:t>
      </w:r>
      <w:r w:rsidR="005C6D3B" w:rsidRPr="00D65361">
        <w:rPr>
          <w:szCs w:val="24"/>
          <w:lang w:eastAsia="lt-LT"/>
        </w:rPr>
        <w:t>likusio</w:t>
      </w:r>
      <w:r w:rsidR="005C6D3B">
        <w:rPr>
          <w:szCs w:val="24"/>
          <w:lang w:eastAsia="lt-LT"/>
        </w:rPr>
        <w:t>je</w:t>
      </w:r>
      <w:r w:rsidR="005C6D3B" w:rsidRPr="00D65361">
        <w:rPr>
          <w:szCs w:val="24"/>
          <w:lang w:eastAsia="lt-LT"/>
        </w:rPr>
        <w:t xml:space="preserve"> Lietuvo</w:t>
      </w:r>
      <w:r w:rsidR="005C6D3B">
        <w:rPr>
          <w:szCs w:val="24"/>
          <w:lang w:eastAsia="lt-LT"/>
        </w:rPr>
        <w:t>je (vietos žmonėms Sūduva yra ne už Nemuno, o šiapus jo).</w:t>
      </w:r>
    </w:p>
    <w:p w:rsidR="00774490" w:rsidRPr="00D7636C" w:rsidRDefault="002547D2" w:rsidP="00CE32BA">
      <w:pPr>
        <w:pStyle w:val="Antrats"/>
        <w:numPr>
          <w:ilvl w:val="0"/>
          <w:numId w:val="1"/>
        </w:numPr>
        <w:tabs>
          <w:tab w:val="clear" w:pos="4153"/>
          <w:tab w:val="clear" w:pos="8306"/>
          <w:tab w:val="left" w:pos="851"/>
        </w:tabs>
        <w:spacing w:before="120" w:line="360" w:lineRule="atLeast"/>
        <w:ind w:left="0" w:firstLine="567"/>
        <w:jc w:val="both"/>
      </w:pPr>
      <w:r>
        <w:rPr>
          <w:szCs w:val="24"/>
        </w:rPr>
        <w:lastRenderedPageBreak/>
        <w:t xml:space="preserve">Po </w:t>
      </w:r>
      <w:r w:rsidR="00774490">
        <w:rPr>
          <w:szCs w:val="24"/>
        </w:rPr>
        <w:t xml:space="preserve">Pirmojo pasaulinio karo </w:t>
      </w:r>
      <w:r>
        <w:rPr>
          <w:szCs w:val="24"/>
        </w:rPr>
        <w:t xml:space="preserve">siekta sugrąžinti regiono pavadinimą </w:t>
      </w:r>
      <w:r w:rsidRPr="002547D2">
        <w:rPr>
          <w:i/>
          <w:szCs w:val="24"/>
        </w:rPr>
        <w:t>Sūduva</w:t>
      </w:r>
      <w:r w:rsidR="00050CF2">
        <w:rPr>
          <w:i/>
          <w:szCs w:val="24"/>
        </w:rPr>
        <w:t xml:space="preserve"> </w:t>
      </w:r>
      <w:r w:rsidR="00050CF2">
        <w:rPr>
          <w:szCs w:val="24"/>
        </w:rPr>
        <w:t>kaip pagrindinį</w:t>
      </w:r>
      <w:r>
        <w:rPr>
          <w:szCs w:val="24"/>
        </w:rPr>
        <w:t>. Tai</w:t>
      </w:r>
      <w:r w:rsidR="00774490">
        <w:rPr>
          <w:szCs w:val="24"/>
        </w:rPr>
        <w:t xml:space="preserve"> 1938 m. </w:t>
      </w:r>
      <w:r>
        <w:rPr>
          <w:szCs w:val="24"/>
        </w:rPr>
        <w:t>paliudijo</w:t>
      </w:r>
      <w:r w:rsidR="00774490">
        <w:rPr>
          <w:szCs w:val="24"/>
        </w:rPr>
        <w:t xml:space="preserve"> istorikas J. Totoraitis: „</w:t>
      </w:r>
      <w:r w:rsidR="00774490" w:rsidRPr="00D24A7C">
        <w:rPr>
          <w:szCs w:val="24"/>
        </w:rPr>
        <w:t xml:space="preserve">Po karo buvo atnaujintas senovinis šios šalies vardas </w:t>
      </w:r>
      <w:r w:rsidR="00774490" w:rsidRPr="00541526">
        <w:rPr>
          <w:spacing w:val="40"/>
          <w:szCs w:val="24"/>
        </w:rPr>
        <w:t>Sūdavija</w:t>
      </w:r>
      <w:r w:rsidR="00774490" w:rsidRPr="00D24A7C">
        <w:rPr>
          <w:szCs w:val="24"/>
        </w:rPr>
        <w:t xml:space="preserve">. Tik šitą vardą dabar išstumia kitas, lietuviškiau skambąs </w:t>
      </w:r>
      <w:r w:rsidR="00774490" w:rsidRPr="00541526">
        <w:rPr>
          <w:spacing w:val="40"/>
          <w:szCs w:val="24"/>
        </w:rPr>
        <w:t>Sūduva</w:t>
      </w:r>
      <w:r w:rsidR="00774490" w:rsidRPr="00D24A7C">
        <w:rPr>
          <w:szCs w:val="24"/>
        </w:rPr>
        <w:t xml:space="preserve">. Profesorius p. Salys įrodinėja, kad kaip </w:t>
      </w:r>
      <w:r w:rsidR="00774490" w:rsidRPr="00541526">
        <w:rPr>
          <w:spacing w:val="40"/>
          <w:szCs w:val="24"/>
        </w:rPr>
        <w:t xml:space="preserve">Litauen, </w:t>
      </w:r>
      <w:r w:rsidR="00774490" w:rsidRPr="00D1490B">
        <w:rPr>
          <w:spacing w:val="40"/>
          <w:szCs w:val="24"/>
        </w:rPr>
        <w:t>Lietuva</w:t>
      </w:r>
      <w:r w:rsidR="00774490" w:rsidRPr="00D1490B">
        <w:rPr>
          <w:spacing w:val="60"/>
          <w:szCs w:val="24"/>
        </w:rPr>
        <w:t>,</w:t>
      </w:r>
      <w:r w:rsidR="00774490" w:rsidRPr="00D1490B">
        <w:rPr>
          <w:szCs w:val="24"/>
        </w:rPr>
        <w:t xml:space="preserve"> taip ir </w:t>
      </w:r>
      <w:r w:rsidR="00774490" w:rsidRPr="00D1490B">
        <w:rPr>
          <w:spacing w:val="40"/>
          <w:szCs w:val="24"/>
        </w:rPr>
        <w:t>Sudauen</w:t>
      </w:r>
      <w:r w:rsidR="00774490" w:rsidRPr="00D1490B">
        <w:rPr>
          <w:szCs w:val="24"/>
        </w:rPr>
        <w:t xml:space="preserve"> turi būti </w:t>
      </w:r>
      <w:r w:rsidR="00774490" w:rsidRPr="00D1490B">
        <w:rPr>
          <w:spacing w:val="40"/>
          <w:szCs w:val="24"/>
        </w:rPr>
        <w:t>Sūduva</w:t>
      </w:r>
      <w:r w:rsidR="00774490" w:rsidRPr="00D1490B">
        <w:rPr>
          <w:szCs w:val="24"/>
        </w:rPr>
        <w:t>. Pagal tai ir šalies gyventojas bus sūduvis, kaip Lietuvos lietuvis“</w:t>
      </w:r>
      <w:r w:rsidR="00774490" w:rsidRPr="00D1490B">
        <w:rPr>
          <w:rStyle w:val="Puslapioinaosnuoroda"/>
          <w:szCs w:val="24"/>
        </w:rPr>
        <w:footnoteReference w:id="2"/>
      </w:r>
      <w:r w:rsidR="00774490">
        <w:rPr>
          <w:szCs w:val="24"/>
        </w:rPr>
        <w:t>. Patyrinėjus žymių tarpukario ir išeivijos istorikų (Z. Ivinskio, V. Daugirdaitės-Sruogienės, B. Kviklio) darbus, kuriais rėmėsi ištisas kartas išugdę istorijos mokytojai (ne tik tarpukario Lietuvoje, bet ir atgavus Nepriklausomybę),  akivaizdu, kad juose Sūduvos pavadinimas naudojamas kalbant ne tik apie</w:t>
      </w:r>
      <w:r>
        <w:rPr>
          <w:szCs w:val="24"/>
        </w:rPr>
        <w:t xml:space="preserve"> gilią praeitį, bet ir apie XIX–</w:t>
      </w:r>
      <w:r w:rsidR="00774490">
        <w:rPr>
          <w:szCs w:val="24"/>
        </w:rPr>
        <w:t xml:space="preserve">XX a. realijas.  </w:t>
      </w:r>
    </w:p>
    <w:p w:rsidR="00D7636C" w:rsidRPr="002547D2" w:rsidRDefault="00D7636C" w:rsidP="00CE32BA">
      <w:pPr>
        <w:pStyle w:val="Antrats"/>
        <w:numPr>
          <w:ilvl w:val="0"/>
          <w:numId w:val="1"/>
        </w:numPr>
        <w:tabs>
          <w:tab w:val="clear" w:pos="4153"/>
          <w:tab w:val="clear" w:pos="8306"/>
          <w:tab w:val="left" w:pos="851"/>
        </w:tabs>
        <w:spacing w:before="120" w:line="360" w:lineRule="atLeast"/>
        <w:ind w:left="0" w:firstLine="567"/>
        <w:jc w:val="both"/>
      </w:pPr>
      <w:r>
        <w:rPr>
          <w:szCs w:val="24"/>
          <w:lang w:eastAsia="lt-LT"/>
        </w:rPr>
        <w:t>Sūduvos pavadinimo po Antrojo pasaulinio karo laikėsi ir Lietuvos išeiviai. V</w:t>
      </w:r>
      <w:r w:rsidRPr="00D65361">
        <w:rPr>
          <w:szCs w:val="24"/>
          <w:lang w:eastAsia="lt-LT"/>
        </w:rPr>
        <w:t>iena didžiausių lietuvių karo pabėgėlių  leidykla buvo pavadinta „Sūduva“/„Sudavija“ (1945-1949 m. veikusi Augsburge, nuo 1949 m. iki 20 a. 9-ojo dešimtmečio vidurio – Čikagoje). Sūduvos vardo didesnį populiarumą rodo ir tai, kad Bostone 1963 m. išleistoje „</w:t>
      </w:r>
      <w:r w:rsidR="00050CF2">
        <w:rPr>
          <w:szCs w:val="24"/>
          <w:lang w:eastAsia="lt-LT"/>
        </w:rPr>
        <w:t xml:space="preserve">Lietuvių enciklopedijoje“ </w:t>
      </w:r>
      <w:r w:rsidRPr="00D65361">
        <w:rPr>
          <w:szCs w:val="24"/>
          <w:lang w:eastAsia="lt-LT"/>
        </w:rPr>
        <w:t>nerašoma apie suvalkiečius ar Suvalkiją kaip apie etnografinę sritį, bet yra išsamus straipsnis „Sūduviai“</w:t>
      </w:r>
      <w:r w:rsidR="002547D2">
        <w:rPr>
          <w:rStyle w:val="Puslapioinaosnuoroda"/>
          <w:szCs w:val="24"/>
          <w:lang w:eastAsia="lt-LT"/>
        </w:rPr>
        <w:footnoteReference w:id="3"/>
      </w:r>
      <w:r w:rsidR="002547D2">
        <w:rPr>
          <w:szCs w:val="24"/>
          <w:lang w:eastAsia="lt-LT"/>
        </w:rPr>
        <w:t>, o</w:t>
      </w:r>
      <w:r w:rsidRPr="00D65361">
        <w:rPr>
          <w:szCs w:val="24"/>
          <w:lang w:eastAsia="lt-LT"/>
        </w:rPr>
        <w:t xml:space="preserve"> 1976 m. Bostone anglų kalba išleistoje enciklopedijoje „Encyclopedia Lituanica“ pateiktas XIX a. Sūduvos žemėlapis su užrašu „Province of Sūduva in the 19th century“</w:t>
      </w:r>
      <w:r w:rsidR="002547D2">
        <w:rPr>
          <w:rStyle w:val="Puslapioinaosnuoroda"/>
          <w:szCs w:val="24"/>
          <w:lang w:eastAsia="lt-LT"/>
        </w:rPr>
        <w:footnoteReference w:id="4"/>
      </w:r>
      <w:r w:rsidRPr="00D65361">
        <w:rPr>
          <w:szCs w:val="24"/>
          <w:lang w:eastAsia="lt-LT"/>
        </w:rPr>
        <w:t>.</w:t>
      </w:r>
      <w:r>
        <w:rPr>
          <w:szCs w:val="24"/>
          <w:lang w:eastAsia="lt-LT"/>
        </w:rPr>
        <w:t xml:space="preserve"> </w:t>
      </w:r>
      <w:r w:rsidR="00BA2DD0">
        <w:rPr>
          <w:szCs w:val="24"/>
          <w:lang w:eastAsia="lt-LT"/>
        </w:rPr>
        <w:t>I</w:t>
      </w:r>
      <w:r w:rsidRPr="00D65361">
        <w:rPr>
          <w:szCs w:val="24"/>
          <w:lang w:eastAsia="lt-LT"/>
        </w:rPr>
        <w:t>šeivijos istorikas Zenonas Ivinskis veikale „Lietuvos istorija iki Vytauto Didžiojo mirties“ (</w:t>
      </w:r>
      <w:r w:rsidR="002547D2">
        <w:rPr>
          <w:szCs w:val="24"/>
          <w:lang w:eastAsia="lt-LT"/>
        </w:rPr>
        <w:t xml:space="preserve">paskelbtame </w:t>
      </w:r>
      <w:r w:rsidRPr="00D65361">
        <w:rPr>
          <w:szCs w:val="24"/>
          <w:lang w:eastAsia="lt-LT"/>
        </w:rPr>
        <w:t xml:space="preserve">1978 m. Romoje) naudojo vien tik </w:t>
      </w:r>
      <w:r w:rsidRPr="00D65361">
        <w:rPr>
          <w:i/>
          <w:szCs w:val="24"/>
          <w:lang w:eastAsia="lt-LT"/>
        </w:rPr>
        <w:t>Sūduvos</w:t>
      </w:r>
      <w:r w:rsidRPr="00D65361">
        <w:rPr>
          <w:szCs w:val="24"/>
          <w:lang w:eastAsia="lt-LT"/>
        </w:rPr>
        <w:t xml:space="preserve"> pavadinimą – rašydamas ne tik apie laikotarpį iki XV a. II pusės, bet ir apie XVIII a. vykusį Septynerių metų karą</w:t>
      </w:r>
      <w:r w:rsidR="002547D2">
        <w:rPr>
          <w:rStyle w:val="Puslapioinaosnuoroda"/>
          <w:szCs w:val="24"/>
          <w:lang w:eastAsia="lt-LT"/>
        </w:rPr>
        <w:footnoteReference w:id="5"/>
      </w:r>
      <w:r w:rsidR="002547D2">
        <w:rPr>
          <w:szCs w:val="24"/>
          <w:lang w:eastAsia="lt-LT"/>
        </w:rPr>
        <w:t>;</w:t>
      </w:r>
      <w:r w:rsidRPr="00D65361">
        <w:rPr>
          <w:szCs w:val="24"/>
          <w:lang w:eastAsia="lt-LT"/>
        </w:rPr>
        <w:t xml:space="preserve"> be to, </w:t>
      </w:r>
      <w:r w:rsidR="002547D2">
        <w:rPr>
          <w:szCs w:val="24"/>
          <w:lang w:eastAsia="lt-LT"/>
        </w:rPr>
        <w:t xml:space="preserve">šiame veikale Z. Ivinskis </w:t>
      </w:r>
      <w:r w:rsidRPr="00D65361">
        <w:rPr>
          <w:szCs w:val="24"/>
          <w:lang w:eastAsia="lt-LT"/>
        </w:rPr>
        <w:t>paminėjo Lietuvių istorijos draugijos Čikagoje kūrėjo kunigo Kazimiero A. Matulaičio straipsnį „Sukilimas Sūduvoje 1905-1906“</w:t>
      </w:r>
      <w:r w:rsidR="002547D2">
        <w:rPr>
          <w:rStyle w:val="Puslapioinaosnuoroda"/>
          <w:szCs w:val="24"/>
          <w:lang w:eastAsia="lt-LT"/>
        </w:rPr>
        <w:footnoteReference w:id="6"/>
      </w:r>
      <w:r w:rsidRPr="00D65361">
        <w:rPr>
          <w:szCs w:val="24"/>
          <w:lang w:eastAsia="lt-LT"/>
        </w:rPr>
        <w:t>.</w:t>
      </w:r>
    </w:p>
    <w:p w:rsidR="005C6D3B" w:rsidRPr="005D357E" w:rsidRDefault="002547D2" w:rsidP="00CE32BA">
      <w:pPr>
        <w:pStyle w:val="Antrats"/>
        <w:numPr>
          <w:ilvl w:val="0"/>
          <w:numId w:val="1"/>
        </w:numPr>
        <w:tabs>
          <w:tab w:val="clear" w:pos="4153"/>
          <w:tab w:val="clear" w:pos="8306"/>
          <w:tab w:val="left" w:pos="851"/>
        </w:tabs>
        <w:spacing w:before="120" w:line="360" w:lineRule="atLeast"/>
        <w:ind w:left="0" w:firstLine="567"/>
        <w:jc w:val="both"/>
      </w:pPr>
      <w:r>
        <w:rPr>
          <w:szCs w:val="24"/>
          <w:lang w:eastAsia="lt-LT"/>
        </w:rPr>
        <w:t>R</w:t>
      </w:r>
      <w:r w:rsidRPr="00D65361">
        <w:rPr>
          <w:szCs w:val="24"/>
          <w:lang w:eastAsia="lt-LT"/>
        </w:rPr>
        <w:t>egiono gyven</w:t>
      </w:r>
      <w:r>
        <w:rPr>
          <w:szCs w:val="24"/>
          <w:lang w:eastAsia="lt-LT"/>
        </w:rPr>
        <w:t xml:space="preserve">tojų etnosas ir mūsų laikus pasiekęs dvasinis etnokultūrinis paveldas susiformavo </w:t>
      </w:r>
      <w:r w:rsidRPr="00D65361">
        <w:rPr>
          <w:szCs w:val="24"/>
          <w:lang w:eastAsia="lt-LT"/>
        </w:rPr>
        <w:t>laikotarpiu</w:t>
      </w:r>
      <w:r>
        <w:rPr>
          <w:szCs w:val="24"/>
          <w:lang w:eastAsia="lt-LT"/>
        </w:rPr>
        <w:t xml:space="preserve"> iki XIX a. pabaigos ir dar seniau</w:t>
      </w:r>
      <w:r w:rsidRPr="00D65361">
        <w:rPr>
          <w:szCs w:val="24"/>
          <w:lang w:eastAsia="lt-LT"/>
        </w:rPr>
        <w:t>, kai teritorija buvo vadinama Sūduva</w:t>
      </w:r>
      <w:r>
        <w:rPr>
          <w:szCs w:val="24"/>
          <w:lang w:eastAsia="lt-LT"/>
        </w:rPr>
        <w:t>. Pavyzdžiui, š</w:t>
      </w:r>
      <w:r w:rsidRPr="00D65361">
        <w:rPr>
          <w:szCs w:val="24"/>
          <w:lang w:eastAsia="lt-LT"/>
        </w:rPr>
        <w:t>io krašto senesnio sluoksnio dainuojamojo folkloro ypatumai turi daugiau</w:t>
      </w:r>
      <w:r>
        <w:rPr>
          <w:szCs w:val="24"/>
          <w:lang w:eastAsia="lt-LT"/>
        </w:rPr>
        <w:t>sia</w:t>
      </w:r>
      <w:r w:rsidRPr="00D65361">
        <w:rPr>
          <w:szCs w:val="24"/>
          <w:lang w:eastAsia="lt-LT"/>
        </w:rPr>
        <w:t xml:space="preserve"> panašumų su Mažosios Lietuvos bei dzūkų melodika, o tai rodytų didesnes sąsajas su šiuose regionuose gyvenusiais prūsais ir jotvingiais, </w:t>
      </w:r>
      <w:r w:rsidR="005C6D3B">
        <w:rPr>
          <w:szCs w:val="24"/>
          <w:lang w:eastAsia="lt-LT"/>
        </w:rPr>
        <w:t>giminingais</w:t>
      </w:r>
      <w:r w:rsidRPr="00D65361">
        <w:rPr>
          <w:szCs w:val="24"/>
          <w:lang w:eastAsia="lt-LT"/>
        </w:rPr>
        <w:t xml:space="preserve"> sūduvia</w:t>
      </w:r>
      <w:r w:rsidR="005C6D3B">
        <w:rPr>
          <w:szCs w:val="24"/>
          <w:lang w:eastAsia="lt-LT"/>
        </w:rPr>
        <w:t>m</w:t>
      </w:r>
      <w:r w:rsidRPr="00D65361">
        <w:rPr>
          <w:szCs w:val="24"/>
          <w:lang w:eastAsia="lt-LT"/>
        </w:rPr>
        <w:t>s.</w:t>
      </w:r>
      <w:r w:rsidR="005C6D3B">
        <w:rPr>
          <w:szCs w:val="24"/>
          <w:lang w:eastAsia="lt-LT"/>
        </w:rPr>
        <w:t xml:space="preserve"> Istoriniai duomenys rodo, kad Sūduva iki XIII-XIV a. buvo glaudžiai susijusi su prūsais, netgi galėjo būti kaip viena iš prūsų genčių konfederacijos dalių (pvz., </w:t>
      </w:r>
      <w:r w:rsidR="005C6D3B" w:rsidRPr="002F3092">
        <w:rPr>
          <w:szCs w:val="24"/>
          <w:lang w:eastAsia="lt-LT"/>
        </w:rPr>
        <w:t xml:space="preserve">Petras Dusburgietis 1326 m. „Prūsų žemės kronikoje“ Sūduvą įvardijo kaip paskutinį Ordino nukariautą kraštą, </w:t>
      </w:r>
      <w:r w:rsidR="005C6D3B" w:rsidRPr="002F3092">
        <w:rPr>
          <w:bCs/>
          <w:szCs w:val="24"/>
          <w:lang w:eastAsia="lt-LT"/>
        </w:rPr>
        <w:t xml:space="preserve">išsiskyrusį iš kitų Prūsų sričių </w:t>
      </w:r>
      <w:r w:rsidR="005C6D3B" w:rsidRPr="002F3092">
        <w:rPr>
          <w:szCs w:val="24"/>
          <w:lang w:eastAsia="lt-LT"/>
        </w:rPr>
        <w:t>didžiule karine jėga</w:t>
      </w:r>
      <w:r w:rsidR="005C6D3B">
        <w:rPr>
          <w:szCs w:val="24"/>
          <w:lang w:eastAsia="lt-LT"/>
        </w:rPr>
        <w:t>)</w:t>
      </w:r>
      <w:r w:rsidR="005C6D3B" w:rsidRPr="002F3092">
        <w:rPr>
          <w:szCs w:val="24"/>
          <w:lang w:eastAsia="lt-LT"/>
        </w:rPr>
        <w:t>.</w:t>
      </w:r>
      <w:r w:rsidR="005C6D3B">
        <w:rPr>
          <w:szCs w:val="24"/>
          <w:lang w:eastAsia="lt-LT"/>
        </w:rPr>
        <w:t xml:space="preserve"> Nors paplito tvirtinimas, kad kryžiuočių Ordinas XIII a. nukariavo Sūduvą, kuri iki XV a. virto dykra, tačiau atidesnė šaltinių analizė parodo, jog Ordinas nukariavo tik dalį Sūduvos (buvusias Skomanto žemes, dabar esančias šiaurės vakarų Lenkijoje), nes didžioji Sūduvos dalis dar XIII a. viduryje pateko į Mindaugo valdomą Lietuvą, vėliau – į LDK. Sūduvių autochtonų išlikimą regione paliudija ne tik senos kilmės muzikinis folkloras, bet ir vietovardžiai, archeologiniai ir kiti duomenys. </w:t>
      </w:r>
    </w:p>
    <w:p w:rsidR="00211A84" w:rsidRPr="00211A84" w:rsidRDefault="00211A84" w:rsidP="00CE32BA">
      <w:pPr>
        <w:pStyle w:val="Antrats"/>
        <w:numPr>
          <w:ilvl w:val="0"/>
          <w:numId w:val="1"/>
        </w:numPr>
        <w:tabs>
          <w:tab w:val="clear" w:pos="4153"/>
          <w:tab w:val="clear" w:pos="8306"/>
          <w:tab w:val="left" w:pos="851"/>
        </w:tabs>
        <w:spacing w:before="120" w:line="360" w:lineRule="atLeast"/>
        <w:ind w:left="0" w:firstLine="567"/>
        <w:jc w:val="both"/>
      </w:pPr>
      <w:r w:rsidRPr="00211A84">
        <w:rPr>
          <w:szCs w:val="24"/>
          <w:lang w:eastAsia="lt-LT"/>
        </w:rPr>
        <w:lastRenderedPageBreak/>
        <w:t xml:space="preserve">Sūduvos </w:t>
      </w:r>
      <w:r w:rsidRPr="00211A84">
        <w:rPr>
          <w:szCs w:val="24"/>
        </w:rPr>
        <w:t>v</w:t>
      </w:r>
      <w:r w:rsidRPr="00211A84">
        <w:rPr>
          <w:szCs w:val="24"/>
          <w:lang w:eastAsia="lt-LT"/>
        </w:rPr>
        <w:t>ar</w:t>
      </w:r>
      <w:r w:rsidRPr="00211A84">
        <w:rPr>
          <w:szCs w:val="24"/>
        </w:rPr>
        <w:t>d</w:t>
      </w:r>
      <w:r w:rsidRPr="00211A84">
        <w:rPr>
          <w:szCs w:val="24"/>
          <w:lang w:eastAsia="lt-LT"/>
        </w:rPr>
        <w:t xml:space="preserve">u </w:t>
      </w:r>
      <w:r w:rsidR="005C6D3B">
        <w:rPr>
          <w:szCs w:val="24"/>
          <w:lang w:eastAsia="lt-LT"/>
        </w:rPr>
        <w:t xml:space="preserve">iki šiol </w:t>
      </w:r>
      <w:r w:rsidRPr="00211A84">
        <w:rPr>
          <w:szCs w:val="24"/>
          <w:lang w:eastAsia="lt-LT"/>
        </w:rPr>
        <w:t>vadin</w:t>
      </w:r>
      <w:r w:rsidR="005C6D3B">
        <w:rPr>
          <w:szCs w:val="24"/>
          <w:lang w:eastAsia="lt-LT"/>
        </w:rPr>
        <w:t>ama</w:t>
      </w:r>
      <w:r w:rsidRPr="00211A84">
        <w:rPr>
          <w:szCs w:val="24"/>
          <w:lang w:eastAsia="lt-LT"/>
        </w:rPr>
        <w:t xml:space="preserve"> </w:t>
      </w:r>
      <w:r w:rsidRPr="00211A84">
        <w:rPr>
          <w:bCs/>
          <w:i/>
          <w:szCs w:val="24"/>
        </w:rPr>
        <w:t>Sūduvos aukštuma</w:t>
      </w:r>
      <w:r w:rsidRPr="00211A84">
        <w:rPr>
          <w:bCs/>
          <w:szCs w:val="24"/>
        </w:rPr>
        <w:t xml:space="preserve">, esanti </w:t>
      </w:r>
      <w:hyperlink r:id="rId13" w:tooltip="Lietuva" w:history="1">
        <w:r w:rsidRPr="00211A84">
          <w:rPr>
            <w:rStyle w:val="Hipersaitas"/>
            <w:color w:val="auto"/>
            <w:szCs w:val="24"/>
            <w:u w:val="none"/>
          </w:rPr>
          <w:t>Lietuvos</w:t>
        </w:r>
      </w:hyperlink>
      <w:r w:rsidRPr="00211A84">
        <w:rPr>
          <w:szCs w:val="24"/>
        </w:rPr>
        <w:t xml:space="preserve"> pietvakariuose, </w:t>
      </w:r>
      <w:hyperlink r:id="rId14" w:tooltip="Lenkija" w:history="1">
        <w:r w:rsidRPr="00211A84">
          <w:rPr>
            <w:rStyle w:val="Hipersaitas"/>
            <w:color w:val="auto"/>
            <w:szCs w:val="24"/>
            <w:u w:val="none"/>
          </w:rPr>
          <w:t>Lenkijos</w:t>
        </w:r>
      </w:hyperlink>
      <w:r w:rsidRPr="00211A84">
        <w:rPr>
          <w:szCs w:val="24"/>
        </w:rPr>
        <w:t xml:space="preserve"> šiaurės rytuose ir </w:t>
      </w:r>
      <w:hyperlink r:id="rId15" w:tooltip="Kaliningrado sritis" w:history="1">
        <w:r w:rsidRPr="00211A84">
          <w:rPr>
            <w:rStyle w:val="Hipersaitas"/>
            <w:color w:val="auto"/>
            <w:szCs w:val="24"/>
            <w:u w:val="none"/>
          </w:rPr>
          <w:t>Karaliaučiaus krašto</w:t>
        </w:r>
      </w:hyperlink>
      <w:r w:rsidRPr="00211A84">
        <w:rPr>
          <w:szCs w:val="24"/>
        </w:rPr>
        <w:t xml:space="preserve"> pietryčiuose</w:t>
      </w:r>
      <w:r>
        <w:rPr>
          <w:szCs w:val="24"/>
        </w:rPr>
        <w:t xml:space="preserve"> </w:t>
      </w:r>
      <w:r w:rsidRPr="00211A84">
        <w:rPr>
          <w:szCs w:val="24"/>
        </w:rPr>
        <w:t xml:space="preserve">(rytuose ją nuo </w:t>
      </w:r>
      <w:hyperlink r:id="rId16" w:tooltip="Dzūkų aukštuma" w:history="1">
        <w:r w:rsidRPr="00211A84">
          <w:rPr>
            <w:rStyle w:val="Hipersaitas"/>
            <w:color w:val="auto"/>
            <w:szCs w:val="24"/>
            <w:u w:val="none"/>
          </w:rPr>
          <w:t>Dzūkų aukštumos</w:t>
        </w:r>
      </w:hyperlink>
      <w:r w:rsidR="005C6D3B">
        <w:rPr>
          <w:szCs w:val="24"/>
        </w:rPr>
        <w:t xml:space="preserve"> </w:t>
      </w:r>
      <w:r w:rsidRPr="00211A84">
        <w:rPr>
          <w:szCs w:val="24"/>
        </w:rPr>
        <w:t xml:space="preserve">skiria </w:t>
      </w:r>
      <w:hyperlink r:id="rId17" w:tooltip="Nemunas" w:history="1">
        <w:r w:rsidRPr="00211A84">
          <w:rPr>
            <w:rStyle w:val="Hipersaitas"/>
            <w:color w:val="auto"/>
            <w:szCs w:val="24"/>
            <w:u w:val="none"/>
          </w:rPr>
          <w:t>Nemunas</w:t>
        </w:r>
      </w:hyperlink>
      <w:r w:rsidRPr="00211A84">
        <w:rPr>
          <w:szCs w:val="24"/>
        </w:rPr>
        <w:t xml:space="preserve">, pietvakariuose </w:t>
      </w:r>
      <w:r w:rsidR="005C6D3B">
        <w:rPr>
          <w:szCs w:val="24"/>
        </w:rPr>
        <w:t xml:space="preserve">ji </w:t>
      </w:r>
      <w:r w:rsidRPr="00211A84">
        <w:rPr>
          <w:szCs w:val="24"/>
        </w:rPr>
        <w:t xml:space="preserve">jungiasi su </w:t>
      </w:r>
      <w:hyperlink r:id="rId18" w:tooltip="Mozūrijos ežerynas" w:history="1">
        <w:r w:rsidRPr="00211A84">
          <w:rPr>
            <w:rStyle w:val="Hipersaitas"/>
            <w:color w:val="auto"/>
            <w:szCs w:val="24"/>
            <w:u w:val="none"/>
          </w:rPr>
          <w:t>Mozūrijos aukštuma</w:t>
        </w:r>
      </w:hyperlink>
      <w:r w:rsidRPr="00211A84">
        <w:rPr>
          <w:szCs w:val="24"/>
        </w:rPr>
        <w:t xml:space="preserve">, pietuose </w:t>
      </w:r>
      <w:r w:rsidR="009C3511">
        <w:rPr>
          <w:szCs w:val="24"/>
        </w:rPr>
        <w:t>ji</w:t>
      </w:r>
      <w:r w:rsidRPr="00211A84">
        <w:rPr>
          <w:szCs w:val="24"/>
        </w:rPr>
        <w:t xml:space="preserve"> ribojasi su </w:t>
      </w:r>
      <w:hyperlink r:id="rId19" w:tooltip="Šiaurinė Palenkės žemuma" w:history="1">
        <w:r w:rsidRPr="00211A84">
          <w:rPr>
            <w:rStyle w:val="Hipersaitas"/>
            <w:color w:val="auto"/>
            <w:szCs w:val="24"/>
            <w:u w:val="none"/>
          </w:rPr>
          <w:t>Šiaurine Palenkės žemuma</w:t>
        </w:r>
      </w:hyperlink>
      <w:r w:rsidRPr="00211A84">
        <w:rPr>
          <w:szCs w:val="24"/>
        </w:rPr>
        <w:t xml:space="preserve">, šiaurėje </w:t>
      </w:r>
      <w:r w:rsidR="009C3511">
        <w:rPr>
          <w:szCs w:val="24"/>
        </w:rPr>
        <w:t>–</w:t>
      </w:r>
      <w:r w:rsidRPr="00211A84">
        <w:rPr>
          <w:szCs w:val="24"/>
        </w:rPr>
        <w:t xml:space="preserve"> su </w:t>
      </w:r>
      <w:hyperlink r:id="rId20" w:tooltip="Lietuvos Vidurio žemuma" w:history="1">
        <w:r w:rsidRPr="00211A84">
          <w:rPr>
            <w:rStyle w:val="Hipersaitas"/>
            <w:color w:val="auto"/>
            <w:szCs w:val="24"/>
            <w:u w:val="none"/>
          </w:rPr>
          <w:t>Lietuvos Vidurio žemuma</w:t>
        </w:r>
      </w:hyperlink>
      <w:r w:rsidRPr="00211A84">
        <w:rPr>
          <w:szCs w:val="24"/>
        </w:rPr>
        <w:t>).</w:t>
      </w:r>
    </w:p>
    <w:p w:rsidR="002547D2" w:rsidRPr="002547D2" w:rsidRDefault="00774490" w:rsidP="00CE32BA">
      <w:pPr>
        <w:pStyle w:val="Antrats"/>
        <w:numPr>
          <w:ilvl w:val="0"/>
          <w:numId w:val="1"/>
        </w:numPr>
        <w:tabs>
          <w:tab w:val="clear" w:pos="4153"/>
          <w:tab w:val="clear" w:pos="8306"/>
          <w:tab w:val="left" w:pos="851"/>
        </w:tabs>
        <w:spacing w:before="120" w:line="360" w:lineRule="atLeast"/>
        <w:ind w:left="0" w:firstLine="567"/>
        <w:jc w:val="both"/>
      </w:pPr>
      <w:r w:rsidRPr="002547D2">
        <w:rPr>
          <w:szCs w:val="24"/>
        </w:rPr>
        <w:t xml:space="preserve">Svarbiausias siūlymo vadinti regioną Sūduvos vardu argumentas yra tas, kad nuo </w:t>
      </w:r>
      <w:r w:rsidR="00050CF2">
        <w:rPr>
          <w:szCs w:val="24"/>
        </w:rPr>
        <w:t xml:space="preserve">pat </w:t>
      </w:r>
      <w:r w:rsidRPr="002547D2">
        <w:rPr>
          <w:szCs w:val="24"/>
        </w:rPr>
        <w:t xml:space="preserve">Lietuvos </w:t>
      </w:r>
      <w:r w:rsidR="00050CF2">
        <w:rPr>
          <w:szCs w:val="24"/>
        </w:rPr>
        <w:t>n</w:t>
      </w:r>
      <w:r w:rsidRPr="002547D2">
        <w:rPr>
          <w:szCs w:val="24"/>
        </w:rPr>
        <w:t>epriklausomyb</w:t>
      </w:r>
      <w:r w:rsidR="00050CF2">
        <w:rPr>
          <w:szCs w:val="24"/>
        </w:rPr>
        <w:t>ės atgavimo</w:t>
      </w:r>
      <w:r w:rsidRPr="002547D2">
        <w:rPr>
          <w:szCs w:val="24"/>
        </w:rPr>
        <w:t xml:space="preserve"> to prašo vietos gyventojai. </w:t>
      </w:r>
      <w:r w:rsidR="002547D2" w:rsidRPr="002547D2">
        <w:rPr>
          <w:szCs w:val="24"/>
        </w:rPr>
        <w:t>2013 m. pabaigoje E</w:t>
      </w:r>
      <w:r w:rsidR="00CE32BA">
        <w:rPr>
          <w:szCs w:val="24"/>
        </w:rPr>
        <w:t xml:space="preserve">tninės kultūros globos tarybos padalinys šiame regione </w:t>
      </w:r>
      <w:r w:rsidR="002547D2" w:rsidRPr="002547D2">
        <w:rPr>
          <w:szCs w:val="24"/>
        </w:rPr>
        <w:t>atlik</w:t>
      </w:r>
      <w:r w:rsidR="000554EC">
        <w:rPr>
          <w:szCs w:val="24"/>
        </w:rPr>
        <w:t>o</w:t>
      </w:r>
      <w:r w:rsidR="002547D2" w:rsidRPr="002547D2">
        <w:rPr>
          <w:szCs w:val="24"/>
        </w:rPr>
        <w:t xml:space="preserve"> apklaus</w:t>
      </w:r>
      <w:r w:rsidR="000554EC">
        <w:rPr>
          <w:szCs w:val="24"/>
        </w:rPr>
        <w:t>ą regione, kuri parodė</w:t>
      </w:r>
      <w:r w:rsidR="002547D2" w:rsidRPr="002547D2">
        <w:rPr>
          <w:szCs w:val="24"/>
        </w:rPr>
        <w:t xml:space="preserve">, </w:t>
      </w:r>
      <w:r w:rsidR="000554EC">
        <w:rPr>
          <w:szCs w:val="24"/>
        </w:rPr>
        <w:t xml:space="preserve">kad </w:t>
      </w:r>
      <w:r w:rsidR="002547D2" w:rsidRPr="002547D2">
        <w:rPr>
          <w:bCs/>
          <w:szCs w:val="24"/>
        </w:rPr>
        <w:t xml:space="preserve">dauguma </w:t>
      </w:r>
      <w:r w:rsidR="000554EC">
        <w:rPr>
          <w:bCs/>
          <w:szCs w:val="24"/>
        </w:rPr>
        <w:t>apklaustųjų</w:t>
      </w:r>
      <w:r w:rsidR="002547D2" w:rsidRPr="002547D2">
        <w:rPr>
          <w:bCs/>
          <w:szCs w:val="24"/>
        </w:rPr>
        <w:t xml:space="preserve"> pasisakė už </w:t>
      </w:r>
      <w:r w:rsidR="002547D2" w:rsidRPr="002547D2">
        <w:rPr>
          <w:bCs/>
          <w:i/>
          <w:iCs/>
          <w:szCs w:val="24"/>
        </w:rPr>
        <w:t>Sūduvos</w:t>
      </w:r>
      <w:r w:rsidR="002547D2" w:rsidRPr="002547D2">
        <w:rPr>
          <w:bCs/>
          <w:szCs w:val="24"/>
        </w:rPr>
        <w:t xml:space="preserve"> pavadinimą:</w:t>
      </w:r>
    </w:p>
    <w:p w:rsidR="002547D2" w:rsidRPr="008529D8" w:rsidRDefault="002547D2" w:rsidP="00CE32BA">
      <w:pPr>
        <w:pStyle w:val="Antrats"/>
        <w:tabs>
          <w:tab w:val="left" w:pos="851"/>
        </w:tabs>
        <w:spacing w:line="360" w:lineRule="atLeast"/>
        <w:ind w:left="986"/>
        <w:rPr>
          <w:szCs w:val="24"/>
        </w:rPr>
      </w:pPr>
      <w:r w:rsidRPr="008529D8">
        <w:rPr>
          <w:szCs w:val="24"/>
        </w:rPr>
        <w:t xml:space="preserve">44 proc. – už pavadinimą „Sūduva“, </w:t>
      </w:r>
    </w:p>
    <w:p w:rsidR="002547D2" w:rsidRPr="008529D8" w:rsidRDefault="002547D2" w:rsidP="00CE32BA">
      <w:pPr>
        <w:pStyle w:val="Antrats"/>
        <w:tabs>
          <w:tab w:val="left" w:pos="851"/>
        </w:tabs>
        <w:spacing w:line="360" w:lineRule="atLeast"/>
        <w:ind w:left="986"/>
        <w:rPr>
          <w:szCs w:val="24"/>
        </w:rPr>
      </w:pPr>
      <w:r w:rsidRPr="008529D8">
        <w:rPr>
          <w:szCs w:val="24"/>
        </w:rPr>
        <w:t xml:space="preserve">26 proc. – už pavadinimą „Suvalkija“, </w:t>
      </w:r>
    </w:p>
    <w:p w:rsidR="00DA5502" w:rsidRDefault="002547D2" w:rsidP="00CE32BA">
      <w:pPr>
        <w:pStyle w:val="Antrats"/>
        <w:numPr>
          <w:ilvl w:val="0"/>
          <w:numId w:val="3"/>
        </w:numPr>
        <w:tabs>
          <w:tab w:val="left" w:pos="851"/>
        </w:tabs>
        <w:spacing w:line="360" w:lineRule="atLeast"/>
        <w:rPr>
          <w:szCs w:val="24"/>
        </w:rPr>
      </w:pPr>
      <w:r w:rsidRPr="008529D8">
        <w:rPr>
          <w:szCs w:val="24"/>
        </w:rPr>
        <w:t xml:space="preserve">roc. – už pavadinimą „Suvalkija (Sūduva)“, </w:t>
      </w:r>
    </w:p>
    <w:p w:rsidR="00CE32BA" w:rsidRDefault="002547D2" w:rsidP="00CE32BA">
      <w:pPr>
        <w:pStyle w:val="Antrats"/>
        <w:tabs>
          <w:tab w:val="left" w:pos="851"/>
        </w:tabs>
        <w:spacing w:line="360" w:lineRule="atLeast"/>
        <w:ind w:left="986"/>
        <w:rPr>
          <w:szCs w:val="24"/>
        </w:rPr>
      </w:pPr>
      <w:r w:rsidRPr="00DA5502">
        <w:rPr>
          <w:szCs w:val="24"/>
        </w:rPr>
        <w:t xml:space="preserve">11 proc. – už </w:t>
      </w:r>
      <w:r w:rsidR="00CE32BA">
        <w:rPr>
          <w:szCs w:val="24"/>
        </w:rPr>
        <w:t xml:space="preserve">pavadinimą „Sūduva (Suvalkija)“. </w:t>
      </w:r>
    </w:p>
    <w:p w:rsidR="000554EC" w:rsidRPr="00CE32BA" w:rsidRDefault="00CE32BA" w:rsidP="00CE32BA">
      <w:pPr>
        <w:pStyle w:val="Antrats"/>
        <w:tabs>
          <w:tab w:val="left" w:pos="851"/>
        </w:tabs>
        <w:spacing w:line="360" w:lineRule="atLeast"/>
        <w:jc w:val="both"/>
        <w:rPr>
          <w:szCs w:val="24"/>
        </w:rPr>
      </w:pPr>
      <w:r>
        <w:rPr>
          <w:szCs w:val="24"/>
          <w:lang w:eastAsia="lt-LT"/>
        </w:rPr>
        <w:t xml:space="preserve">Dabartiniu metu, tikėtina, apklausos rezultatai būtų dar labiau palankesni pasirenkant Sūduvos pavadinimą, kadangi jis </w:t>
      </w:r>
      <w:r w:rsidR="00EC1AC8" w:rsidRPr="00D65361">
        <w:rPr>
          <w:szCs w:val="24"/>
          <w:lang w:eastAsia="lt-LT"/>
        </w:rPr>
        <w:t>per pastarąjį dešimtmetį vis labiau pop</w:t>
      </w:r>
      <w:r w:rsidR="004C3C0A">
        <w:rPr>
          <w:szCs w:val="24"/>
          <w:lang w:eastAsia="lt-LT"/>
        </w:rPr>
        <w:t>uliarė</w:t>
      </w:r>
      <w:r>
        <w:rPr>
          <w:szCs w:val="24"/>
          <w:lang w:eastAsia="lt-LT"/>
        </w:rPr>
        <w:t>ja</w:t>
      </w:r>
      <w:r w:rsidR="004C3C0A">
        <w:rPr>
          <w:szCs w:val="24"/>
          <w:lang w:eastAsia="lt-LT"/>
        </w:rPr>
        <w:t xml:space="preserve"> tarp regiono gyventojų:</w:t>
      </w:r>
      <w:r w:rsidR="00EC1AC8" w:rsidRPr="00D65361">
        <w:rPr>
          <w:szCs w:val="24"/>
          <w:lang w:eastAsia="lt-LT"/>
        </w:rPr>
        <w:t xml:space="preserve"> Sūduvos vardu pasivadino bendruomenių įkurtos vietos veiklos grupės, įvairios asociacijos, sportinės komandos ir klubai, šis pavadinimas naudojamas pristatant regioną oficia</w:t>
      </w:r>
      <w:r w:rsidR="00EC1AC8">
        <w:rPr>
          <w:szCs w:val="24"/>
          <w:lang w:eastAsia="lt-LT"/>
        </w:rPr>
        <w:t>liuose kelionių giduose ir pan.</w:t>
      </w:r>
      <w:r w:rsidR="00753810">
        <w:rPr>
          <w:szCs w:val="24"/>
          <w:lang w:eastAsia="lt-LT"/>
        </w:rPr>
        <w:t xml:space="preserve"> Kaip rodo etnoregionin</w:t>
      </w:r>
      <w:r w:rsidR="004C3C0A">
        <w:rPr>
          <w:szCs w:val="24"/>
          <w:lang w:eastAsia="lt-LT"/>
        </w:rPr>
        <w:t>ę</w:t>
      </w:r>
      <w:r w:rsidR="00753810">
        <w:rPr>
          <w:szCs w:val="24"/>
          <w:lang w:eastAsia="lt-LT"/>
        </w:rPr>
        <w:t xml:space="preserve"> tapatyb</w:t>
      </w:r>
      <w:r w:rsidR="004C3C0A">
        <w:rPr>
          <w:szCs w:val="24"/>
          <w:lang w:eastAsia="lt-LT"/>
        </w:rPr>
        <w:t>ę</w:t>
      </w:r>
      <w:r w:rsidR="00753810">
        <w:rPr>
          <w:szCs w:val="24"/>
          <w:lang w:eastAsia="lt-LT"/>
        </w:rPr>
        <w:t xml:space="preserve"> </w:t>
      </w:r>
      <w:r w:rsidR="004C3C0A">
        <w:rPr>
          <w:szCs w:val="24"/>
          <w:lang w:eastAsia="lt-LT"/>
        </w:rPr>
        <w:t>tyrinėjusios</w:t>
      </w:r>
      <w:r w:rsidR="00753810">
        <w:rPr>
          <w:szCs w:val="24"/>
          <w:lang w:eastAsia="lt-LT"/>
        </w:rPr>
        <w:t xml:space="preserve"> dr.Almos Ragauskaitės </w:t>
      </w:r>
      <w:r w:rsidR="004C3C0A">
        <w:rPr>
          <w:szCs w:val="24"/>
          <w:lang w:eastAsia="lt-LT"/>
        </w:rPr>
        <w:t xml:space="preserve">vėlyviausi </w:t>
      </w:r>
      <w:r w:rsidR="00753810">
        <w:rPr>
          <w:szCs w:val="24"/>
          <w:lang w:eastAsia="lt-LT"/>
        </w:rPr>
        <w:t xml:space="preserve">tyrimai, šiame regione </w:t>
      </w:r>
      <w:r>
        <w:rPr>
          <w:szCs w:val="24"/>
          <w:lang w:eastAsia="lt-LT"/>
        </w:rPr>
        <w:t>etnokultūrinė savimonė</w:t>
      </w:r>
      <w:r>
        <w:rPr>
          <w:szCs w:val="24"/>
          <w:lang w:eastAsia="lt-LT"/>
        </w:rPr>
        <w:t>, siejama</w:t>
      </w:r>
      <w:r>
        <w:rPr>
          <w:szCs w:val="24"/>
          <w:lang w:eastAsia="lt-LT"/>
        </w:rPr>
        <w:t xml:space="preserve"> </w:t>
      </w:r>
      <w:r w:rsidR="00C433C6">
        <w:rPr>
          <w:szCs w:val="24"/>
          <w:lang w:eastAsia="lt-LT"/>
        </w:rPr>
        <w:t>su</w:t>
      </w:r>
      <w:r w:rsidR="00C433C6" w:rsidRPr="00753810">
        <w:rPr>
          <w:i/>
          <w:szCs w:val="24"/>
          <w:lang w:eastAsia="lt-LT"/>
        </w:rPr>
        <w:t xml:space="preserve"> Sūduvos / sūduvietiška</w:t>
      </w:r>
      <w:r w:rsidR="00C433C6">
        <w:rPr>
          <w:szCs w:val="24"/>
          <w:lang w:eastAsia="lt-LT"/>
        </w:rPr>
        <w:t xml:space="preserve"> tapatybe</w:t>
      </w:r>
      <w:r>
        <w:rPr>
          <w:szCs w:val="24"/>
          <w:lang w:eastAsia="lt-LT"/>
        </w:rPr>
        <w:t xml:space="preserve">, </w:t>
      </w:r>
      <w:bookmarkStart w:id="0" w:name="_GoBack"/>
      <w:bookmarkEnd w:id="0"/>
      <w:r w:rsidR="00753810">
        <w:rPr>
          <w:szCs w:val="24"/>
          <w:lang w:eastAsia="lt-LT"/>
        </w:rPr>
        <w:t xml:space="preserve">yra daug aktyvesnė už </w:t>
      </w:r>
      <w:r w:rsidR="00753810" w:rsidRPr="00753810">
        <w:rPr>
          <w:i/>
          <w:szCs w:val="24"/>
          <w:lang w:eastAsia="lt-LT"/>
        </w:rPr>
        <w:t>Suvalkijos / suvalkietišką</w:t>
      </w:r>
      <w:r w:rsidR="00753810">
        <w:rPr>
          <w:szCs w:val="24"/>
          <w:lang w:eastAsia="lt-LT"/>
        </w:rPr>
        <w:t xml:space="preserve"> tapatybę</w:t>
      </w:r>
      <w:r w:rsidR="00753810">
        <w:rPr>
          <w:rStyle w:val="Puslapioinaosnuoroda"/>
          <w:szCs w:val="24"/>
          <w:lang w:eastAsia="lt-LT"/>
        </w:rPr>
        <w:footnoteReference w:id="7"/>
      </w:r>
      <w:r w:rsidR="00753810">
        <w:rPr>
          <w:szCs w:val="24"/>
          <w:lang w:eastAsia="lt-LT"/>
        </w:rPr>
        <w:t>.</w:t>
      </w:r>
    </w:p>
    <w:sectPr w:rsidR="000554EC" w:rsidRPr="00CE32BA" w:rsidSect="00753810">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98" w:rsidRDefault="005E7E98" w:rsidP="00514E29">
      <w:pPr>
        <w:spacing w:after="0" w:line="240" w:lineRule="auto"/>
      </w:pPr>
      <w:r>
        <w:separator/>
      </w:r>
    </w:p>
  </w:endnote>
  <w:endnote w:type="continuationSeparator" w:id="0">
    <w:p w:rsidR="005E7E98" w:rsidRDefault="005E7E98" w:rsidP="0051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emona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98" w:rsidRDefault="005E7E98" w:rsidP="00514E29">
      <w:pPr>
        <w:spacing w:after="0" w:line="240" w:lineRule="auto"/>
      </w:pPr>
      <w:r>
        <w:separator/>
      </w:r>
    </w:p>
  </w:footnote>
  <w:footnote w:type="continuationSeparator" w:id="0">
    <w:p w:rsidR="005E7E98" w:rsidRDefault="005E7E98" w:rsidP="00514E29">
      <w:pPr>
        <w:spacing w:after="0" w:line="240" w:lineRule="auto"/>
      </w:pPr>
      <w:r>
        <w:continuationSeparator/>
      </w:r>
    </w:p>
  </w:footnote>
  <w:footnote w:id="1">
    <w:p w:rsidR="00E10E82" w:rsidRPr="00DA5502" w:rsidRDefault="00E10E82" w:rsidP="00DA5502">
      <w:pPr>
        <w:pStyle w:val="Puslapioinaostekstas"/>
        <w:spacing w:after="0" w:line="240" w:lineRule="auto"/>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w:t>
      </w:r>
      <w:r w:rsidRPr="00DA5502">
        <w:rPr>
          <w:rFonts w:ascii="Times New Roman" w:eastAsia="Times New Roman" w:hAnsi="Times New Roman"/>
          <w:lang w:eastAsia="lt-LT"/>
        </w:rPr>
        <w:t>Kalnius P. Etnografinė Suvalkija. </w:t>
      </w:r>
      <w:r w:rsidRPr="00DA5502">
        <w:rPr>
          <w:rFonts w:ascii="Times New Roman" w:eastAsia="Times New Roman" w:hAnsi="Times New Roman"/>
          <w:i/>
          <w:iCs/>
          <w:bdr w:val="none" w:sz="0" w:space="0" w:color="auto" w:frame="1"/>
          <w:lang w:eastAsia="lt-LT"/>
        </w:rPr>
        <w:t>Lietuvos etnologijos ir antropologijos enciklopedija</w:t>
      </w:r>
      <w:r w:rsidRPr="00DA5502">
        <w:rPr>
          <w:rFonts w:ascii="Times New Roman" w:eastAsia="Times New Roman" w:hAnsi="Times New Roman"/>
          <w:lang w:eastAsia="lt-LT"/>
        </w:rPr>
        <w:t>. Vilnius: LII leidykla, 2011, p. 110.</w:t>
      </w:r>
    </w:p>
  </w:footnote>
  <w:footnote w:id="2">
    <w:p w:rsidR="00774490" w:rsidRPr="00DA5502" w:rsidRDefault="00774490" w:rsidP="00DA5502">
      <w:pPr>
        <w:pStyle w:val="Puslapioinaostekstas"/>
        <w:spacing w:after="0" w:line="240" w:lineRule="auto"/>
        <w:jc w:val="both"/>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Jonas Totoraitis. </w:t>
      </w:r>
      <w:r w:rsidRPr="00DA5502">
        <w:rPr>
          <w:rFonts w:ascii="Times New Roman" w:hAnsi="Times New Roman"/>
          <w:i/>
        </w:rPr>
        <w:t>Sūduvos Suvalkijos istorija</w:t>
      </w:r>
      <w:r w:rsidRPr="00DA5502">
        <w:rPr>
          <w:rFonts w:ascii="Times New Roman" w:hAnsi="Times New Roman"/>
        </w:rPr>
        <w:t>. I dalis. Marijampolė: Piko valanda, 2003, p. 8.</w:t>
      </w:r>
    </w:p>
  </w:footnote>
  <w:footnote w:id="3">
    <w:p w:rsidR="002547D2" w:rsidRPr="00DA5502" w:rsidRDefault="002547D2" w:rsidP="00DA5502">
      <w:pPr>
        <w:pStyle w:val="Puslapioinaostekstas"/>
        <w:spacing w:after="0" w:line="240" w:lineRule="auto"/>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w:t>
      </w:r>
      <w:r w:rsidRPr="00DA5502">
        <w:rPr>
          <w:rFonts w:ascii="Times New Roman" w:eastAsia="Times New Roman" w:hAnsi="Times New Roman"/>
          <w:i/>
          <w:iCs/>
          <w:bdr w:val="none" w:sz="0" w:space="0" w:color="auto" w:frame="1"/>
          <w:lang w:eastAsia="lt-LT"/>
        </w:rPr>
        <w:t>Lietuvių enciklopedija</w:t>
      </w:r>
      <w:r w:rsidRPr="00DA5502">
        <w:rPr>
          <w:rFonts w:ascii="Times New Roman" w:eastAsia="Times New Roman" w:hAnsi="Times New Roman"/>
          <w:lang w:eastAsia="lt-LT"/>
        </w:rPr>
        <w:t>, T. 29. Boston: Lietuvių enciklopedijos leidykla, 1963, p. 114-125.</w:t>
      </w:r>
    </w:p>
  </w:footnote>
  <w:footnote w:id="4">
    <w:p w:rsidR="002547D2" w:rsidRPr="00DA5502" w:rsidRDefault="002547D2" w:rsidP="00DA5502">
      <w:pPr>
        <w:pStyle w:val="Puslapioinaostekstas"/>
        <w:spacing w:after="0" w:line="240" w:lineRule="auto"/>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w:t>
      </w:r>
      <w:r w:rsidRPr="00DA5502">
        <w:rPr>
          <w:rFonts w:ascii="Times New Roman" w:eastAsia="Times New Roman" w:hAnsi="Times New Roman"/>
          <w:i/>
          <w:iCs/>
          <w:bdr w:val="none" w:sz="0" w:space="0" w:color="auto" w:frame="1"/>
          <w:lang w:eastAsia="lt-LT"/>
        </w:rPr>
        <w:t>Encyclopedia Lituanica</w:t>
      </w:r>
      <w:r w:rsidRPr="00DA5502">
        <w:rPr>
          <w:rFonts w:ascii="Times New Roman" w:eastAsia="Times New Roman" w:hAnsi="Times New Roman"/>
          <w:lang w:eastAsia="lt-LT"/>
        </w:rPr>
        <w:t>. Vil. V. Boston, Massachusetts, 1976, p. 320.</w:t>
      </w:r>
    </w:p>
  </w:footnote>
  <w:footnote w:id="5">
    <w:p w:rsidR="002547D2" w:rsidRPr="00DA5502" w:rsidRDefault="002547D2" w:rsidP="00DA5502">
      <w:pPr>
        <w:pStyle w:val="Puslapioinaostekstas"/>
        <w:spacing w:after="0" w:line="240" w:lineRule="auto"/>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w:t>
      </w:r>
      <w:r w:rsidR="003B2E10">
        <w:rPr>
          <w:rFonts w:ascii="Times New Roman" w:eastAsia="Times New Roman" w:hAnsi="Times New Roman"/>
          <w:lang w:eastAsia="lt-LT"/>
        </w:rPr>
        <w:t xml:space="preserve">Zenonas Ivinskis. </w:t>
      </w:r>
      <w:r w:rsidRPr="00DA5502">
        <w:rPr>
          <w:rFonts w:ascii="Times New Roman" w:eastAsia="Times New Roman" w:hAnsi="Times New Roman"/>
          <w:i/>
          <w:iCs/>
          <w:bdr w:val="none" w:sz="0" w:space="0" w:color="auto" w:frame="1"/>
          <w:lang w:eastAsia="lt-LT"/>
        </w:rPr>
        <w:t>Lietuvos istorija iki Vytauto Didžiojo mirties</w:t>
      </w:r>
      <w:r w:rsidRPr="00DA5502">
        <w:rPr>
          <w:rFonts w:ascii="Times New Roman" w:eastAsia="Times New Roman" w:hAnsi="Times New Roman"/>
          <w:lang w:eastAsia="lt-LT"/>
        </w:rPr>
        <w:t>. Vilnius: Mokslas, 1991,</w:t>
      </w:r>
      <w:r w:rsidR="003B2E10">
        <w:rPr>
          <w:rFonts w:ascii="Times New Roman" w:eastAsia="Times New Roman" w:hAnsi="Times New Roman"/>
          <w:lang w:eastAsia="lt-LT"/>
        </w:rPr>
        <w:t xml:space="preserve"> </w:t>
      </w:r>
      <w:r w:rsidRPr="00DA5502">
        <w:rPr>
          <w:rFonts w:ascii="Times New Roman" w:eastAsia="Times New Roman" w:hAnsi="Times New Roman"/>
          <w:lang w:eastAsia="lt-LT"/>
        </w:rPr>
        <w:t>p. 40.</w:t>
      </w:r>
    </w:p>
  </w:footnote>
  <w:footnote w:id="6">
    <w:p w:rsidR="002547D2" w:rsidRPr="00DA5502" w:rsidRDefault="002547D2" w:rsidP="00DA5502">
      <w:pPr>
        <w:pStyle w:val="Puslapioinaostekstas"/>
        <w:spacing w:after="0" w:line="240" w:lineRule="auto"/>
        <w:rPr>
          <w:rFonts w:ascii="Times New Roman" w:hAnsi="Times New Roman"/>
        </w:rPr>
      </w:pPr>
      <w:r w:rsidRPr="00DA5502">
        <w:rPr>
          <w:rStyle w:val="Puslapioinaosnuoroda"/>
          <w:rFonts w:ascii="Times New Roman" w:hAnsi="Times New Roman"/>
        </w:rPr>
        <w:footnoteRef/>
      </w:r>
      <w:r w:rsidRPr="00DA5502">
        <w:rPr>
          <w:rFonts w:ascii="Times New Roman" w:hAnsi="Times New Roman"/>
        </w:rPr>
        <w:t xml:space="preserve"> </w:t>
      </w:r>
      <w:r w:rsidRPr="00DA5502">
        <w:rPr>
          <w:rFonts w:ascii="Times New Roman" w:eastAsia="Times New Roman" w:hAnsi="Times New Roman"/>
          <w:lang w:eastAsia="lt-LT"/>
        </w:rPr>
        <w:t>Ten pat, p. 73.</w:t>
      </w:r>
    </w:p>
  </w:footnote>
  <w:footnote w:id="7">
    <w:p w:rsidR="00753810" w:rsidRDefault="00753810" w:rsidP="003B2E10">
      <w:pPr>
        <w:pStyle w:val="Puslapioinaostekstas"/>
        <w:spacing w:after="0" w:line="240" w:lineRule="auto"/>
        <w:jc w:val="both"/>
      </w:pPr>
      <w:r w:rsidRPr="00753810">
        <w:rPr>
          <w:rStyle w:val="Puslapioinaosnuoroda"/>
          <w:rFonts w:ascii="Times New Roman" w:hAnsi="Times New Roman"/>
        </w:rPr>
        <w:footnoteRef/>
      </w:r>
      <w:r w:rsidRPr="00753810">
        <w:rPr>
          <w:rFonts w:ascii="Times New Roman" w:hAnsi="Times New Roman"/>
        </w:rPr>
        <w:t xml:space="preserve"> Žr. Ragauskaitė</w:t>
      </w:r>
      <w:r w:rsidR="003B2E10">
        <w:rPr>
          <w:rFonts w:ascii="Times New Roman" w:hAnsi="Times New Roman"/>
        </w:rPr>
        <w:t>,</w:t>
      </w:r>
      <w:r w:rsidRPr="00753810">
        <w:rPr>
          <w:rFonts w:ascii="Times New Roman" w:hAnsi="Times New Roman"/>
        </w:rPr>
        <w:t xml:space="preserve"> A</w:t>
      </w:r>
      <w:r w:rsidR="003B2E10">
        <w:rPr>
          <w:rFonts w:ascii="Times New Roman" w:hAnsi="Times New Roman"/>
        </w:rPr>
        <w:t>lma</w:t>
      </w:r>
      <w:r w:rsidRPr="00753810">
        <w:rPr>
          <w:rFonts w:ascii="Times New Roman" w:hAnsi="Times New Roman"/>
        </w:rPr>
        <w:t>.</w:t>
      </w:r>
      <w:r w:rsidRPr="00753810">
        <w:rPr>
          <w:rFonts w:ascii="Times New Roman" w:hAnsi="Times New Roman"/>
          <w:shd w:val="clear" w:color="auto" w:fill="FFFFFF"/>
        </w:rPr>
        <w:t xml:space="preserve"> </w:t>
      </w:r>
      <w:r w:rsidRPr="00753810">
        <w:rPr>
          <w:rFonts w:ascii="Times New Roman" w:hAnsi="Times New Roman"/>
          <w:i/>
          <w:shd w:val="clear" w:color="auto" w:fill="FFFFFF"/>
        </w:rPr>
        <w:t>Lietuvos etnokultūrinis regionavimas</w:t>
      </w:r>
      <w:r w:rsidRPr="00753810">
        <w:rPr>
          <w:rFonts w:ascii="Times New Roman" w:hAnsi="Times New Roman"/>
          <w:shd w:val="clear" w:color="auto" w:fill="FFFFFF"/>
        </w:rPr>
        <w:t xml:space="preserve">. Disertacija. </w:t>
      </w:r>
      <w:r w:rsidR="004C3C0A">
        <w:rPr>
          <w:rFonts w:ascii="Times New Roman" w:hAnsi="Times New Roman"/>
          <w:shd w:val="clear" w:color="auto" w:fill="FFFFFF"/>
        </w:rPr>
        <w:t xml:space="preserve">2016, </w:t>
      </w:r>
      <w:r w:rsidRPr="00753810">
        <w:rPr>
          <w:rFonts w:ascii="Times New Roman" w:hAnsi="Times New Roman"/>
          <w:shd w:val="clear" w:color="auto" w:fill="FFFFFF"/>
        </w:rPr>
        <w:t xml:space="preserve">Vilnius: LMTA, VU, LLTI, </w:t>
      </w:r>
      <w:r w:rsidRPr="00753810">
        <w:rPr>
          <w:rFonts w:ascii="Times New Roman" w:hAnsi="Times New Roman"/>
        </w:rPr>
        <w:t>p. 160–164.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2F9"/>
    <w:multiLevelType w:val="hybridMultilevel"/>
    <w:tmpl w:val="F36878C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107C226C"/>
    <w:multiLevelType w:val="hybridMultilevel"/>
    <w:tmpl w:val="D7C2CF6E"/>
    <w:lvl w:ilvl="0" w:tplc="56F0995C">
      <w:start w:val="11"/>
      <w:numFmt w:val="decimal"/>
      <w:lvlText w:val="%1"/>
      <w:lvlJc w:val="left"/>
      <w:pPr>
        <w:ind w:left="1346" w:hanging="360"/>
      </w:pPr>
      <w:rPr>
        <w:rFonts w:hint="default"/>
      </w:rPr>
    </w:lvl>
    <w:lvl w:ilvl="1" w:tplc="04270019" w:tentative="1">
      <w:start w:val="1"/>
      <w:numFmt w:val="lowerLetter"/>
      <w:lvlText w:val="%2."/>
      <w:lvlJc w:val="left"/>
      <w:pPr>
        <w:ind w:left="2066" w:hanging="360"/>
      </w:pPr>
    </w:lvl>
    <w:lvl w:ilvl="2" w:tplc="0427001B" w:tentative="1">
      <w:start w:val="1"/>
      <w:numFmt w:val="lowerRoman"/>
      <w:lvlText w:val="%3."/>
      <w:lvlJc w:val="right"/>
      <w:pPr>
        <w:ind w:left="2786" w:hanging="180"/>
      </w:pPr>
    </w:lvl>
    <w:lvl w:ilvl="3" w:tplc="0427000F" w:tentative="1">
      <w:start w:val="1"/>
      <w:numFmt w:val="decimal"/>
      <w:lvlText w:val="%4."/>
      <w:lvlJc w:val="left"/>
      <w:pPr>
        <w:ind w:left="3506" w:hanging="360"/>
      </w:pPr>
    </w:lvl>
    <w:lvl w:ilvl="4" w:tplc="04270019" w:tentative="1">
      <w:start w:val="1"/>
      <w:numFmt w:val="lowerLetter"/>
      <w:lvlText w:val="%5."/>
      <w:lvlJc w:val="left"/>
      <w:pPr>
        <w:ind w:left="4226" w:hanging="360"/>
      </w:pPr>
    </w:lvl>
    <w:lvl w:ilvl="5" w:tplc="0427001B" w:tentative="1">
      <w:start w:val="1"/>
      <w:numFmt w:val="lowerRoman"/>
      <w:lvlText w:val="%6."/>
      <w:lvlJc w:val="right"/>
      <w:pPr>
        <w:ind w:left="4946" w:hanging="180"/>
      </w:pPr>
    </w:lvl>
    <w:lvl w:ilvl="6" w:tplc="0427000F" w:tentative="1">
      <w:start w:val="1"/>
      <w:numFmt w:val="decimal"/>
      <w:lvlText w:val="%7."/>
      <w:lvlJc w:val="left"/>
      <w:pPr>
        <w:ind w:left="5666" w:hanging="360"/>
      </w:pPr>
    </w:lvl>
    <w:lvl w:ilvl="7" w:tplc="04270019" w:tentative="1">
      <w:start w:val="1"/>
      <w:numFmt w:val="lowerLetter"/>
      <w:lvlText w:val="%8."/>
      <w:lvlJc w:val="left"/>
      <w:pPr>
        <w:ind w:left="6386" w:hanging="360"/>
      </w:pPr>
    </w:lvl>
    <w:lvl w:ilvl="8" w:tplc="0427001B" w:tentative="1">
      <w:start w:val="1"/>
      <w:numFmt w:val="lowerRoman"/>
      <w:lvlText w:val="%9."/>
      <w:lvlJc w:val="right"/>
      <w:pPr>
        <w:ind w:left="7106" w:hanging="180"/>
      </w:pPr>
    </w:lvl>
  </w:abstractNum>
  <w:abstractNum w:abstractNumId="2">
    <w:nsid w:val="5E826E8A"/>
    <w:multiLevelType w:val="hybridMultilevel"/>
    <w:tmpl w:val="D04EC422"/>
    <w:lvl w:ilvl="0" w:tplc="04270001">
      <w:start w:val="1"/>
      <w:numFmt w:val="bullet"/>
      <w:lvlText w:val=""/>
      <w:lvlJc w:val="left"/>
      <w:pPr>
        <w:ind w:left="1346" w:hanging="360"/>
      </w:pPr>
      <w:rPr>
        <w:rFonts w:ascii="Symbol" w:hAnsi="Symbol" w:hint="default"/>
      </w:rPr>
    </w:lvl>
    <w:lvl w:ilvl="1" w:tplc="04270003" w:tentative="1">
      <w:start w:val="1"/>
      <w:numFmt w:val="bullet"/>
      <w:lvlText w:val="o"/>
      <w:lvlJc w:val="left"/>
      <w:pPr>
        <w:ind w:left="2066" w:hanging="360"/>
      </w:pPr>
      <w:rPr>
        <w:rFonts w:ascii="Courier New" w:hAnsi="Courier New" w:cs="Courier New" w:hint="default"/>
      </w:rPr>
    </w:lvl>
    <w:lvl w:ilvl="2" w:tplc="04270005" w:tentative="1">
      <w:start w:val="1"/>
      <w:numFmt w:val="bullet"/>
      <w:lvlText w:val=""/>
      <w:lvlJc w:val="left"/>
      <w:pPr>
        <w:ind w:left="2786" w:hanging="360"/>
      </w:pPr>
      <w:rPr>
        <w:rFonts w:ascii="Wingdings" w:hAnsi="Wingdings" w:hint="default"/>
      </w:rPr>
    </w:lvl>
    <w:lvl w:ilvl="3" w:tplc="04270001" w:tentative="1">
      <w:start w:val="1"/>
      <w:numFmt w:val="bullet"/>
      <w:lvlText w:val=""/>
      <w:lvlJc w:val="left"/>
      <w:pPr>
        <w:ind w:left="3506" w:hanging="360"/>
      </w:pPr>
      <w:rPr>
        <w:rFonts w:ascii="Symbol" w:hAnsi="Symbol" w:hint="default"/>
      </w:rPr>
    </w:lvl>
    <w:lvl w:ilvl="4" w:tplc="04270003" w:tentative="1">
      <w:start w:val="1"/>
      <w:numFmt w:val="bullet"/>
      <w:lvlText w:val="o"/>
      <w:lvlJc w:val="left"/>
      <w:pPr>
        <w:ind w:left="4226" w:hanging="360"/>
      </w:pPr>
      <w:rPr>
        <w:rFonts w:ascii="Courier New" w:hAnsi="Courier New" w:cs="Courier New" w:hint="default"/>
      </w:rPr>
    </w:lvl>
    <w:lvl w:ilvl="5" w:tplc="04270005" w:tentative="1">
      <w:start w:val="1"/>
      <w:numFmt w:val="bullet"/>
      <w:lvlText w:val=""/>
      <w:lvlJc w:val="left"/>
      <w:pPr>
        <w:ind w:left="4946" w:hanging="360"/>
      </w:pPr>
      <w:rPr>
        <w:rFonts w:ascii="Wingdings" w:hAnsi="Wingdings" w:hint="default"/>
      </w:rPr>
    </w:lvl>
    <w:lvl w:ilvl="6" w:tplc="04270001" w:tentative="1">
      <w:start w:val="1"/>
      <w:numFmt w:val="bullet"/>
      <w:lvlText w:val=""/>
      <w:lvlJc w:val="left"/>
      <w:pPr>
        <w:ind w:left="5666" w:hanging="360"/>
      </w:pPr>
      <w:rPr>
        <w:rFonts w:ascii="Symbol" w:hAnsi="Symbol" w:hint="default"/>
      </w:rPr>
    </w:lvl>
    <w:lvl w:ilvl="7" w:tplc="04270003" w:tentative="1">
      <w:start w:val="1"/>
      <w:numFmt w:val="bullet"/>
      <w:lvlText w:val="o"/>
      <w:lvlJc w:val="left"/>
      <w:pPr>
        <w:ind w:left="6386" w:hanging="360"/>
      </w:pPr>
      <w:rPr>
        <w:rFonts w:ascii="Courier New" w:hAnsi="Courier New" w:cs="Courier New" w:hint="default"/>
      </w:rPr>
    </w:lvl>
    <w:lvl w:ilvl="8" w:tplc="04270005" w:tentative="1">
      <w:start w:val="1"/>
      <w:numFmt w:val="bullet"/>
      <w:lvlText w:val=""/>
      <w:lvlJc w:val="left"/>
      <w:pPr>
        <w:ind w:left="71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29"/>
    <w:rsid w:val="00047A1D"/>
    <w:rsid w:val="00050CF2"/>
    <w:rsid w:val="000554EC"/>
    <w:rsid w:val="000D11A4"/>
    <w:rsid w:val="00191DA7"/>
    <w:rsid w:val="001A7C5F"/>
    <w:rsid w:val="00211A84"/>
    <w:rsid w:val="002279AB"/>
    <w:rsid w:val="002547D2"/>
    <w:rsid w:val="002F3092"/>
    <w:rsid w:val="00373D1F"/>
    <w:rsid w:val="003B2E10"/>
    <w:rsid w:val="00452E58"/>
    <w:rsid w:val="004C3133"/>
    <w:rsid w:val="004C3277"/>
    <w:rsid w:val="004C3C0A"/>
    <w:rsid w:val="004F7331"/>
    <w:rsid w:val="00514E29"/>
    <w:rsid w:val="005640A3"/>
    <w:rsid w:val="005C6D3B"/>
    <w:rsid w:val="005D357E"/>
    <w:rsid w:val="005E7E98"/>
    <w:rsid w:val="006140A6"/>
    <w:rsid w:val="0067343F"/>
    <w:rsid w:val="006A2D37"/>
    <w:rsid w:val="00704038"/>
    <w:rsid w:val="00753810"/>
    <w:rsid w:val="00774490"/>
    <w:rsid w:val="00952051"/>
    <w:rsid w:val="009B6CAF"/>
    <w:rsid w:val="009C3511"/>
    <w:rsid w:val="00AC675E"/>
    <w:rsid w:val="00B77140"/>
    <w:rsid w:val="00BA2DD0"/>
    <w:rsid w:val="00BE0474"/>
    <w:rsid w:val="00C433C6"/>
    <w:rsid w:val="00C87F3D"/>
    <w:rsid w:val="00CE32BA"/>
    <w:rsid w:val="00D50E2E"/>
    <w:rsid w:val="00D645CE"/>
    <w:rsid w:val="00D7636C"/>
    <w:rsid w:val="00DA5502"/>
    <w:rsid w:val="00DF41DB"/>
    <w:rsid w:val="00E10E82"/>
    <w:rsid w:val="00E32C56"/>
    <w:rsid w:val="00EB3C77"/>
    <w:rsid w:val="00EC1AC8"/>
    <w:rsid w:val="00F257BD"/>
    <w:rsid w:val="00FF4F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14E29"/>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ntratsDiagrama">
    <w:name w:val="Antraštės Diagrama"/>
    <w:basedOn w:val="Numatytasispastraiposriftas"/>
    <w:link w:val="Antrats"/>
    <w:rsid w:val="00514E29"/>
    <w:rPr>
      <w:rFonts w:ascii="Times New Roman" w:eastAsia="Times New Roman" w:hAnsi="Times New Roman" w:cs="Times New Roman"/>
      <w:sz w:val="24"/>
      <w:szCs w:val="20"/>
      <w:lang w:eastAsia="ar-SA"/>
    </w:rPr>
  </w:style>
  <w:style w:type="paragraph" w:styleId="Puslapioinaostekstas">
    <w:name w:val="footnote text"/>
    <w:basedOn w:val="prastasis"/>
    <w:link w:val="PuslapioinaostekstasDiagrama"/>
    <w:uiPriority w:val="99"/>
    <w:unhideWhenUsed/>
    <w:rsid w:val="00514E29"/>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514E29"/>
    <w:rPr>
      <w:rFonts w:ascii="Calibri" w:eastAsia="Calibri" w:hAnsi="Calibri" w:cs="Times New Roman"/>
      <w:sz w:val="20"/>
      <w:szCs w:val="20"/>
    </w:rPr>
  </w:style>
  <w:style w:type="character" w:styleId="Puslapioinaosnuoroda">
    <w:name w:val="footnote reference"/>
    <w:uiPriority w:val="99"/>
    <w:unhideWhenUsed/>
    <w:rsid w:val="00514E29"/>
    <w:rPr>
      <w:vertAlign w:val="superscript"/>
    </w:rPr>
  </w:style>
  <w:style w:type="paragraph" w:customStyle="1" w:styleId="DiagramaDiagrama">
    <w:name w:val="Diagrama Diagrama"/>
    <w:basedOn w:val="prastasis"/>
    <w:rsid w:val="00E10E82"/>
    <w:pPr>
      <w:spacing w:after="160" w:line="240" w:lineRule="exact"/>
    </w:pPr>
    <w:rPr>
      <w:rFonts w:ascii="Tahoma" w:eastAsia="Times New Roman" w:hAnsi="Tahoma" w:cs="Times New Roman"/>
      <w:sz w:val="20"/>
      <w:szCs w:val="20"/>
    </w:rPr>
  </w:style>
  <w:style w:type="paragraph" w:styleId="Sraopastraipa">
    <w:name w:val="List Paragraph"/>
    <w:basedOn w:val="prastasis"/>
    <w:uiPriority w:val="34"/>
    <w:qFormat/>
    <w:rsid w:val="004C3133"/>
    <w:pPr>
      <w:ind w:left="720"/>
      <w:contextualSpacing/>
    </w:pPr>
  </w:style>
  <w:style w:type="character" w:styleId="Hipersaitas">
    <w:name w:val="Hyperlink"/>
    <w:basedOn w:val="Numatytasispastraiposriftas"/>
    <w:uiPriority w:val="99"/>
    <w:semiHidden/>
    <w:unhideWhenUsed/>
    <w:rsid w:val="005D357E"/>
    <w:rPr>
      <w:color w:val="0000FF"/>
      <w:u w:val="single"/>
    </w:rPr>
  </w:style>
  <w:style w:type="paragraph" w:styleId="Debesliotekstas">
    <w:name w:val="Balloon Text"/>
    <w:basedOn w:val="prastasis"/>
    <w:link w:val="DebesliotekstasDiagrama"/>
    <w:uiPriority w:val="99"/>
    <w:semiHidden/>
    <w:unhideWhenUsed/>
    <w:rsid w:val="00EB3C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C77"/>
    <w:rPr>
      <w:rFonts w:ascii="Tahoma" w:hAnsi="Tahoma" w:cs="Tahoma"/>
      <w:sz w:val="16"/>
      <w:szCs w:val="16"/>
    </w:rPr>
  </w:style>
  <w:style w:type="character" w:customStyle="1" w:styleId="term">
    <w:name w:val="term"/>
    <w:basedOn w:val="Numatytasispastraiposriftas"/>
    <w:rsid w:val="00191DA7"/>
  </w:style>
  <w:style w:type="character" w:customStyle="1" w:styleId="apibr">
    <w:name w:val="apibr"/>
    <w:basedOn w:val="Numatytasispastraiposriftas"/>
    <w:rsid w:val="00191DA7"/>
  </w:style>
  <w:style w:type="character" w:styleId="Grietas">
    <w:name w:val="Strong"/>
    <w:basedOn w:val="Numatytasispastraiposriftas"/>
    <w:uiPriority w:val="22"/>
    <w:qFormat/>
    <w:rsid w:val="00452E58"/>
    <w:rPr>
      <w:b/>
      <w:bCs/>
    </w:rPr>
  </w:style>
  <w:style w:type="character" w:styleId="Emfaz">
    <w:name w:val="Emphasis"/>
    <w:basedOn w:val="Numatytasispastraiposriftas"/>
    <w:uiPriority w:val="20"/>
    <w:qFormat/>
    <w:rsid w:val="00452E58"/>
    <w:rPr>
      <w:i/>
      <w:iCs/>
    </w:rPr>
  </w:style>
  <w:style w:type="paragraph" w:styleId="prastasistinklapis">
    <w:name w:val="Normal (Web)"/>
    <w:basedOn w:val="prastasis"/>
    <w:uiPriority w:val="99"/>
    <w:semiHidden/>
    <w:unhideWhenUsed/>
    <w:rsid w:val="00211A84"/>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14E29"/>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ntratsDiagrama">
    <w:name w:val="Antraštės Diagrama"/>
    <w:basedOn w:val="Numatytasispastraiposriftas"/>
    <w:link w:val="Antrats"/>
    <w:rsid w:val="00514E29"/>
    <w:rPr>
      <w:rFonts w:ascii="Times New Roman" w:eastAsia="Times New Roman" w:hAnsi="Times New Roman" w:cs="Times New Roman"/>
      <w:sz w:val="24"/>
      <w:szCs w:val="20"/>
      <w:lang w:eastAsia="ar-SA"/>
    </w:rPr>
  </w:style>
  <w:style w:type="paragraph" w:styleId="Puslapioinaostekstas">
    <w:name w:val="footnote text"/>
    <w:basedOn w:val="prastasis"/>
    <w:link w:val="PuslapioinaostekstasDiagrama"/>
    <w:uiPriority w:val="99"/>
    <w:unhideWhenUsed/>
    <w:rsid w:val="00514E29"/>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514E29"/>
    <w:rPr>
      <w:rFonts w:ascii="Calibri" w:eastAsia="Calibri" w:hAnsi="Calibri" w:cs="Times New Roman"/>
      <w:sz w:val="20"/>
      <w:szCs w:val="20"/>
    </w:rPr>
  </w:style>
  <w:style w:type="character" w:styleId="Puslapioinaosnuoroda">
    <w:name w:val="footnote reference"/>
    <w:uiPriority w:val="99"/>
    <w:unhideWhenUsed/>
    <w:rsid w:val="00514E29"/>
    <w:rPr>
      <w:vertAlign w:val="superscript"/>
    </w:rPr>
  </w:style>
  <w:style w:type="paragraph" w:customStyle="1" w:styleId="DiagramaDiagrama">
    <w:name w:val="Diagrama Diagrama"/>
    <w:basedOn w:val="prastasis"/>
    <w:rsid w:val="00E10E82"/>
    <w:pPr>
      <w:spacing w:after="160" w:line="240" w:lineRule="exact"/>
    </w:pPr>
    <w:rPr>
      <w:rFonts w:ascii="Tahoma" w:eastAsia="Times New Roman" w:hAnsi="Tahoma" w:cs="Times New Roman"/>
      <w:sz w:val="20"/>
      <w:szCs w:val="20"/>
    </w:rPr>
  </w:style>
  <w:style w:type="paragraph" w:styleId="Sraopastraipa">
    <w:name w:val="List Paragraph"/>
    <w:basedOn w:val="prastasis"/>
    <w:uiPriority w:val="34"/>
    <w:qFormat/>
    <w:rsid w:val="004C3133"/>
    <w:pPr>
      <w:ind w:left="720"/>
      <w:contextualSpacing/>
    </w:pPr>
  </w:style>
  <w:style w:type="character" w:styleId="Hipersaitas">
    <w:name w:val="Hyperlink"/>
    <w:basedOn w:val="Numatytasispastraiposriftas"/>
    <w:uiPriority w:val="99"/>
    <w:semiHidden/>
    <w:unhideWhenUsed/>
    <w:rsid w:val="005D357E"/>
    <w:rPr>
      <w:color w:val="0000FF"/>
      <w:u w:val="single"/>
    </w:rPr>
  </w:style>
  <w:style w:type="paragraph" w:styleId="Debesliotekstas">
    <w:name w:val="Balloon Text"/>
    <w:basedOn w:val="prastasis"/>
    <w:link w:val="DebesliotekstasDiagrama"/>
    <w:uiPriority w:val="99"/>
    <w:semiHidden/>
    <w:unhideWhenUsed/>
    <w:rsid w:val="00EB3C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C77"/>
    <w:rPr>
      <w:rFonts w:ascii="Tahoma" w:hAnsi="Tahoma" w:cs="Tahoma"/>
      <w:sz w:val="16"/>
      <w:szCs w:val="16"/>
    </w:rPr>
  </w:style>
  <w:style w:type="character" w:customStyle="1" w:styleId="term">
    <w:name w:val="term"/>
    <w:basedOn w:val="Numatytasispastraiposriftas"/>
    <w:rsid w:val="00191DA7"/>
  </w:style>
  <w:style w:type="character" w:customStyle="1" w:styleId="apibr">
    <w:name w:val="apibr"/>
    <w:basedOn w:val="Numatytasispastraiposriftas"/>
    <w:rsid w:val="00191DA7"/>
  </w:style>
  <w:style w:type="character" w:styleId="Grietas">
    <w:name w:val="Strong"/>
    <w:basedOn w:val="Numatytasispastraiposriftas"/>
    <w:uiPriority w:val="22"/>
    <w:qFormat/>
    <w:rsid w:val="00452E58"/>
    <w:rPr>
      <w:b/>
      <w:bCs/>
    </w:rPr>
  </w:style>
  <w:style w:type="character" w:styleId="Emfaz">
    <w:name w:val="Emphasis"/>
    <w:basedOn w:val="Numatytasispastraiposriftas"/>
    <w:uiPriority w:val="20"/>
    <w:qFormat/>
    <w:rsid w:val="00452E58"/>
    <w:rPr>
      <w:i/>
      <w:iCs/>
    </w:rPr>
  </w:style>
  <w:style w:type="paragraph" w:styleId="prastasistinklapis">
    <w:name w:val="Normal (Web)"/>
    <w:basedOn w:val="prastasis"/>
    <w:uiPriority w:val="99"/>
    <w:semiHidden/>
    <w:unhideWhenUsed/>
    <w:rsid w:val="00211A84"/>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4365">
      <w:bodyDiv w:val="1"/>
      <w:marLeft w:val="0"/>
      <w:marRight w:val="0"/>
      <w:marTop w:val="0"/>
      <w:marBottom w:val="0"/>
      <w:divBdr>
        <w:top w:val="none" w:sz="0" w:space="0" w:color="auto"/>
        <w:left w:val="none" w:sz="0" w:space="0" w:color="auto"/>
        <w:bottom w:val="none" w:sz="0" w:space="0" w:color="auto"/>
        <w:right w:val="none" w:sz="0" w:space="0" w:color="auto"/>
      </w:divBdr>
    </w:div>
    <w:div w:id="885340312">
      <w:bodyDiv w:val="1"/>
      <w:marLeft w:val="0"/>
      <w:marRight w:val="0"/>
      <w:marTop w:val="0"/>
      <w:marBottom w:val="0"/>
      <w:divBdr>
        <w:top w:val="none" w:sz="0" w:space="0" w:color="auto"/>
        <w:left w:val="none" w:sz="0" w:space="0" w:color="auto"/>
        <w:bottom w:val="none" w:sz="0" w:space="0" w:color="auto"/>
        <w:right w:val="none" w:sz="0" w:space="0" w:color="auto"/>
      </w:divBdr>
    </w:div>
    <w:div w:id="1802532829">
      <w:bodyDiv w:val="1"/>
      <w:marLeft w:val="0"/>
      <w:marRight w:val="0"/>
      <w:marTop w:val="0"/>
      <w:marBottom w:val="0"/>
      <w:divBdr>
        <w:top w:val="none" w:sz="0" w:space="0" w:color="auto"/>
        <w:left w:val="none" w:sz="0" w:space="0" w:color="auto"/>
        <w:bottom w:val="none" w:sz="0" w:space="0" w:color="auto"/>
        <w:right w:val="none" w:sz="0" w:space="0" w:color="auto"/>
      </w:divBdr>
      <w:divsChild>
        <w:div w:id="178218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t.wikipedia.org/wiki/Lietuva" TargetMode="External"/><Relationship Id="rId18" Type="http://schemas.openxmlformats.org/officeDocument/2006/relationships/hyperlink" Target="https://lt.wikipedia.org/wiki/Moz%C5%ABrijos_e%C5%BEeryn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vle.lt/straipsnis/suduviai/" TargetMode="External"/><Relationship Id="rId17" Type="http://schemas.openxmlformats.org/officeDocument/2006/relationships/hyperlink" Target="https://lt.wikipedia.org/wiki/Nemunas" TargetMode="External"/><Relationship Id="rId2" Type="http://schemas.openxmlformats.org/officeDocument/2006/relationships/numbering" Target="numbering.xml"/><Relationship Id="rId16" Type="http://schemas.openxmlformats.org/officeDocument/2006/relationships/hyperlink" Target="https://lt.wikipedia.org/wiki/Dz%C5%ABk%C5%B3_auk%C5%A1tuma" TargetMode="External"/><Relationship Id="rId20" Type="http://schemas.openxmlformats.org/officeDocument/2006/relationships/hyperlink" Target="https://lt.wikipedia.org/wiki/Lietuvos_Vidurio_%C5%BEemum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le.lt/straipsnis/suduva/" TargetMode="External"/><Relationship Id="rId5" Type="http://schemas.openxmlformats.org/officeDocument/2006/relationships/settings" Target="settings.xml"/><Relationship Id="rId15" Type="http://schemas.openxmlformats.org/officeDocument/2006/relationships/hyperlink" Target="https://lt.wikipedia.org/wiki/Kaliningrado_sritis" TargetMode="External"/><Relationship Id="rId10" Type="http://schemas.openxmlformats.org/officeDocument/2006/relationships/hyperlink" Target="https://www.vle.lt/51201" TargetMode="External"/><Relationship Id="rId19" Type="http://schemas.openxmlformats.org/officeDocument/2006/relationships/hyperlink" Target="https://lt.wikipedia.org/wiki/%C5%A0iaurin%C4%97_Palenk%C4%97s_%C5%BEemuma" TargetMode="External"/><Relationship Id="rId4" Type="http://schemas.microsoft.com/office/2007/relationships/stylesWithEffects" Target="stylesWithEffects.xml"/><Relationship Id="rId9" Type="http://schemas.openxmlformats.org/officeDocument/2006/relationships/hyperlink" Target="https://www.vle.lt/straipsnis/suvalkieciai/" TargetMode="External"/><Relationship Id="rId14" Type="http://schemas.openxmlformats.org/officeDocument/2006/relationships/hyperlink" Target="https://lt.wikipedia.org/wiki/Lenkija"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4FA7-1A32-4A32-872E-B94DFE2A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7245</Words>
  <Characters>4130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2022-04-03T13:58:00Z</cp:lastPrinted>
  <dcterms:created xsi:type="dcterms:W3CDTF">2022-04-03T13:19:00Z</dcterms:created>
  <dcterms:modified xsi:type="dcterms:W3CDTF">2022-04-04T09:38:00Z</dcterms:modified>
</cp:coreProperties>
</file>